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D8" w:rsidRDefault="001024A4" w:rsidP="006A5D90">
      <w:pPr>
        <w:spacing w:line="360" w:lineRule="exact"/>
        <w:rPr>
          <w:rFonts w:ascii="Concourse T4" w:hAnsi="Concourse T4"/>
          <w:b/>
          <w:szCs w:val="24"/>
        </w:rPr>
      </w:pPr>
      <w:bookmarkStart w:id="0" w:name="_GoBack"/>
      <w:bookmarkEnd w:id="0"/>
      <w:r>
        <w:rPr>
          <w:rFonts w:ascii="Concourse T4" w:hAnsi="Concourse T4"/>
          <w:b/>
          <w:szCs w:val="24"/>
        </w:rPr>
        <w:tab/>
      </w:r>
      <w:r>
        <w:rPr>
          <w:rFonts w:ascii="Concourse T4" w:hAnsi="Concourse T4"/>
          <w:b/>
          <w:szCs w:val="24"/>
        </w:rPr>
        <w:tab/>
      </w:r>
      <w:r>
        <w:rPr>
          <w:rFonts w:ascii="Concourse T4" w:hAnsi="Concourse T4"/>
          <w:b/>
          <w:szCs w:val="24"/>
        </w:rPr>
        <w:tab/>
      </w:r>
      <w:r>
        <w:rPr>
          <w:rFonts w:ascii="Concourse T4" w:hAnsi="Concourse T4"/>
          <w:b/>
          <w:szCs w:val="24"/>
        </w:rPr>
        <w:tab/>
      </w:r>
    </w:p>
    <w:p w:rsidR="00986C4F" w:rsidRDefault="001024A4" w:rsidP="006A5D90">
      <w:pPr>
        <w:spacing w:line="360" w:lineRule="exact"/>
        <w:rPr>
          <w:rFonts w:ascii="Concourse T4" w:hAnsi="Concourse T4"/>
          <w:b/>
          <w:szCs w:val="24"/>
        </w:rPr>
      </w:pPr>
      <w:r>
        <w:rPr>
          <w:rFonts w:ascii="Concourse T4" w:hAnsi="Concourse T4"/>
          <w:b/>
          <w:szCs w:val="24"/>
        </w:rPr>
        <w:tab/>
      </w:r>
      <w:r>
        <w:rPr>
          <w:rFonts w:ascii="Concourse T4" w:hAnsi="Concourse T4"/>
          <w:b/>
          <w:szCs w:val="24"/>
        </w:rPr>
        <w:tab/>
      </w:r>
      <w:r>
        <w:rPr>
          <w:rFonts w:ascii="Concourse T4" w:hAnsi="Concourse T4"/>
          <w:b/>
          <w:szCs w:val="24"/>
        </w:rPr>
        <w:tab/>
      </w:r>
      <w:r>
        <w:rPr>
          <w:rFonts w:ascii="Concourse T4" w:hAnsi="Concourse T4"/>
          <w:b/>
          <w:szCs w:val="24"/>
        </w:rPr>
        <w:tab/>
      </w:r>
    </w:p>
    <w:p w:rsidR="00BD0854" w:rsidRDefault="001024A4" w:rsidP="00BD0854">
      <w:pPr>
        <w:spacing w:line="360" w:lineRule="exact"/>
        <w:rPr>
          <w:rFonts w:ascii="Times New Roman" w:hAnsi="Times New Roman" w:cs="Times New Roman"/>
          <w:b/>
          <w:sz w:val="40"/>
          <w:szCs w:val="40"/>
        </w:rPr>
      </w:pPr>
      <w:r>
        <w:rPr>
          <w:rFonts w:ascii="Concourse T4" w:hAnsi="Concourse T4"/>
          <w:b/>
          <w:noProof/>
          <w:szCs w:val="24"/>
        </w:rPr>
        <mc:AlternateContent>
          <mc:Choice Requires="wps">
            <w:drawing>
              <wp:anchor distT="0" distB="0" distL="114300" distR="114300" simplePos="0" relativeHeight="251658240" behindDoc="0" locked="0" layoutInCell="1" allowOverlap="1" wp14:anchorId="0F3131EA" wp14:editId="6D548C03">
                <wp:simplePos x="0" y="0"/>
                <wp:positionH relativeFrom="column">
                  <wp:posOffset>2552700</wp:posOffset>
                </wp:positionH>
                <wp:positionV relativeFrom="paragraph">
                  <wp:posOffset>19050</wp:posOffset>
                </wp:positionV>
                <wp:extent cx="45719" cy="445770"/>
                <wp:effectExtent l="0" t="0" r="0" b="0"/>
                <wp:wrapNone/>
                <wp:docPr id="5" name="Text Box 5"/>
                <wp:cNvGraphicFramePr/>
                <a:graphic xmlns:a="http://schemas.openxmlformats.org/drawingml/2006/main">
                  <a:graphicData uri="http://schemas.microsoft.com/office/word/2010/wordprocessingShape">
                    <wps:wsp>
                      <wps:cNvSpPr txBox="1"/>
                      <wps:spPr>
                        <a:xfrm flipH="1">
                          <a:off x="0" y="0"/>
                          <a:ext cx="45719" cy="445770"/>
                        </a:xfrm>
                        <a:prstGeom prst="rect">
                          <a:avLst/>
                        </a:prstGeom>
                        <a:solidFill>
                          <a:schemeClr val="lt1"/>
                        </a:solidFill>
                        <a:ln w="6350">
                          <a:noFill/>
                        </a:ln>
                      </wps:spPr>
                      <wps:txbx>
                        <w:txbxContent>
                          <w:p w:rsidR="00751B6F" w:rsidRPr="00CE00A0" w:rsidRDefault="007F1E05" w:rsidP="00F074F0">
                            <w:pPr>
                              <w:rPr>
                                <w:rFonts w:ascii="Times New Roman" w:hAnsi="Times New Roman" w:cs="Times New Roman"/>
                                <w:b/>
                                <w:sz w:val="40"/>
                                <w:szCs w:val="40"/>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1pt;margin-top:1.5pt;width:3.6pt;height:35.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" fillcolor="white [3201]" stroked="f" strokeweight=".5pt">
                <v:textbox>
                  <w:txbxContent>
                    <w:p w:rsidR="00751B6F" w:rsidRPr="00CE00A0" w:rsidRDefault="00D410EA" w:rsidP="00F074F0">
                      <w:pPr>
                        <w:rPr>
                          <w:rFonts w:ascii="Times New Roman" w:hAnsi="Times New Roman" w:cs="Times New Roman"/>
                          <w:b/>
                          <w:sz w:val="40"/>
                          <w:szCs w:val="40"/>
                        </w:rPr>
                      </w:pPr>
                    </w:p>
                  </w:txbxContent>
                </v:textbox>
              </v:shape>
            </w:pict>
          </mc:Fallback>
        </mc:AlternateContent>
      </w:r>
      <w:r w:rsidRPr="00C430D8">
        <w:rPr>
          <w:rFonts w:ascii="Times New Roman" w:hAnsi="Times New Roman" w:cs="Times New Roman"/>
          <w:b/>
          <w:sz w:val="40"/>
          <w:szCs w:val="40"/>
        </w:rPr>
        <w:t>News Release</w:t>
      </w:r>
    </w:p>
    <w:p w:rsidR="00195C88" w:rsidRPr="00A1766E" w:rsidRDefault="001024A4" w:rsidP="00836491">
      <w:pPr>
        <w:spacing w:line="360" w:lineRule="exact"/>
        <w:jc w:val="center"/>
        <w:rPr>
          <w:rFonts w:ascii="Times New Roman" w:hAnsi="Times New Roman" w:cs="Times New Roman"/>
          <w:b/>
          <w:spacing w:val="6"/>
          <w:sz w:val="26"/>
          <w:szCs w:val="26"/>
        </w:rPr>
      </w:pPr>
      <w:r>
        <w:rPr>
          <w:rFonts w:ascii="Times New Roman" w:hAnsi="Times New Roman" w:cs="Times New Roman"/>
          <w:b/>
          <w:spacing w:val="6"/>
          <w:sz w:val="26"/>
          <w:szCs w:val="26"/>
        </w:rPr>
        <w:br/>
      </w:r>
      <w:r w:rsidRPr="005F49BF">
        <w:rPr>
          <w:rFonts w:ascii="Times New Roman" w:hAnsi="Times New Roman" w:cs="Times New Roman"/>
          <w:b/>
          <w:bCs/>
          <w:spacing w:val="6"/>
          <w:sz w:val="26"/>
          <w:szCs w:val="26"/>
        </w:rPr>
        <w:t xml:space="preserve">Puma Biotechnology Presents </w:t>
      </w:r>
      <w:r>
        <w:rPr>
          <w:rFonts w:ascii="Times New Roman" w:hAnsi="Times New Roman" w:cs="Times New Roman"/>
          <w:b/>
          <w:bCs/>
          <w:spacing w:val="6"/>
          <w:sz w:val="26"/>
          <w:szCs w:val="26"/>
        </w:rPr>
        <w:t xml:space="preserve">Interim </w:t>
      </w:r>
      <w:r w:rsidRPr="005E3D5E">
        <w:rPr>
          <w:rFonts w:ascii="Times New Roman" w:hAnsi="Times New Roman" w:cs="Times New Roman"/>
          <w:b/>
          <w:bCs/>
          <w:spacing w:val="6"/>
          <w:sz w:val="26"/>
          <w:szCs w:val="26"/>
        </w:rPr>
        <w:t xml:space="preserve">Results of Phase II </w:t>
      </w:r>
      <w:r>
        <w:rPr>
          <w:rFonts w:ascii="Times New Roman" w:hAnsi="Times New Roman" w:cs="Times New Roman"/>
          <w:b/>
          <w:bCs/>
          <w:spacing w:val="6"/>
          <w:sz w:val="26"/>
          <w:szCs w:val="26"/>
        </w:rPr>
        <w:t xml:space="preserve">CONTROL </w:t>
      </w:r>
      <w:r w:rsidRPr="005E3D5E">
        <w:rPr>
          <w:rFonts w:ascii="Times New Roman" w:hAnsi="Times New Roman" w:cs="Times New Roman"/>
          <w:b/>
          <w:bCs/>
          <w:spacing w:val="6"/>
          <w:sz w:val="26"/>
          <w:szCs w:val="26"/>
        </w:rPr>
        <w:t xml:space="preserve">Trial of PB272 in </w:t>
      </w:r>
      <w:r>
        <w:rPr>
          <w:rFonts w:ascii="Times New Roman" w:hAnsi="Times New Roman" w:cs="Times New Roman"/>
          <w:b/>
          <w:bCs/>
          <w:spacing w:val="6"/>
          <w:sz w:val="26"/>
          <w:szCs w:val="26"/>
        </w:rPr>
        <w:t xml:space="preserve">Extended Adjuvant </w:t>
      </w:r>
      <w:r w:rsidRPr="005E3D5E">
        <w:rPr>
          <w:rFonts w:ascii="Times New Roman" w:hAnsi="Times New Roman" w:cs="Times New Roman"/>
          <w:b/>
          <w:bCs/>
          <w:spacing w:val="6"/>
          <w:sz w:val="26"/>
          <w:szCs w:val="26"/>
        </w:rPr>
        <w:t xml:space="preserve">Treatment of HER2-Positive </w:t>
      </w:r>
      <w:r>
        <w:rPr>
          <w:rFonts w:ascii="Times New Roman" w:hAnsi="Times New Roman" w:cs="Times New Roman"/>
          <w:b/>
          <w:bCs/>
          <w:spacing w:val="6"/>
          <w:sz w:val="26"/>
          <w:szCs w:val="26"/>
        </w:rPr>
        <w:t>Early Stage</w:t>
      </w:r>
      <w:r w:rsidRPr="005E3D5E">
        <w:rPr>
          <w:rFonts w:ascii="Times New Roman" w:hAnsi="Times New Roman" w:cs="Times New Roman"/>
          <w:b/>
          <w:bCs/>
          <w:spacing w:val="6"/>
          <w:sz w:val="26"/>
          <w:szCs w:val="26"/>
        </w:rPr>
        <w:t xml:space="preserve"> Breast Cancer</w:t>
      </w:r>
      <w:r>
        <w:rPr>
          <w:rFonts w:ascii="Times New Roman" w:hAnsi="Times New Roman" w:cs="Times New Roman"/>
          <w:b/>
          <w:bCs/>
          <w:spacing w:val="6"/>
          <w:sz w:val="26"/>
          <w:szCs w:val="26"/>
        </w:rPr>
        <w:t xml:space="preserve"> at the 2016</w:t>
      </w:r>
      <w:r w:rsidRPr="005F49BF">
        <w:rPr>
          <w:rFonts w:ascii="Times New Roman" w:hAnsi="Times New Roman" w:cs="Times New Roman"/>
          <w:b/>
          <w:bCs/>
          <w:spacing w:val="6"/>
          <w:sz w:val="26"/>
          <w:szCs w:val="26"/>
        </w:rPr>
        <w:t xml:space="preserve"> San Antonio Breast Cancer Symposium</w:t>
      </w:r>
    </w:p>
    <w:p w:rsidR="00C430D8" w:rsidRPr="00961CA1" w:rsidRDefault="007F1E05" w:rsidP="00961CA1">
      <w:pPr>
        <w:tabs>
          <w:tab w:val="left" w:pos="1620"/>
        </w:tabs>
        <w:spacing w:after="0" w:line="320" w:lineRule="exact"/>
        <w:rPr>
          <w:rFonts w:ascii="Times New Roman" w:hAnsi="Times New Roman" w:cs="Times New Roman"/>
          <w:spacing w:val="6"/>
          <w:szCs w:val="24"/>
        </w:rPr>
      </w:pPr>
    </w:p>
    <w:p w:rsidR="007D6A6B" w:rsidRDefault="001024A4" w:rsidP="005E3D5E">
      <w:pPr>
        <w:spacing w:after="0" w:line="240" w:lineRule="auto"/>
        <w:jc w:val="both"/>
        <w:rPr>
          <w:rFonts w:ascii="Times New Roman" w:hAnsi="Times New Roman" w:cs="Times New Roman"/>
          <w:color w:val="000000" w:themeColor="text1"/>
          <w:szCs w:val="24"/>
        </w:rPr>
      </w:pPr>
      <w:r w:rsidRPr="00E13D62">
        <w:rPr>
          <w:rFonts w:ascii="Times New Roman" w:hAnsi="Times New Roman" w:cs="Times New Roman"/>
          <w:b/>
          <w:color w:val="000000" w:themeColor="text1"/>
          <w:szCs w:val="24"/>
        </w:rPr>
        <w:t>LOS ANGELES, Calif.</w:t>
      </w:r>
      <w:r>
        <w:rPr>
          <w:rFonts w:ascii="Times New Roman" w:hAnsi="Times New Roman" w:cs="Times New Roman"/>
          <w:b/>
          <w:color w:val="000000" w:themeColor="text1"/>
          <w:szCs w:val="24"/>
        </w:rPr>
        <w:t>,</w:t>
      </w:r>
      <w:r w:rsidRPr="00E13D62">
        <w:rPr>
          <w:rFonts w:ascii="Times New Roman" w:hAnsi="Times New Roman" w:cs="Times New Roman"/>
          <w:b/>
          <w:color w:val="000000" w:themeColor="text1"/>
          <w:szCs w:val="24"/>
        </w:rPr>
        <w:t xml:space="preserve"> Dec</w:t>
      </w:r>
      <w:r>
        <w:rPr>
          <w:rFonts w:ascii="Times New Roman" w:hAnsi="Times New Roman" w:cs="Times New Roman"/>
          <w:b/>
          <w:color w:val="000000" w:themeColor="text1"/>
          <w:szCs w:val="24"/>
        </w:rPr>
        <w:t>.</w:t>
      </w:r>
      <w:r w:rsidRPr="00E13D62">
        <w:rPr>
          <w:rFonts w:ascii="Times New Roman" w:hAnsi="Times New Roman" w:cs="Times New Roman"/>
          <w:b/>
          <w:color w:val="000000" w:themeColor="text1"/>
          <w:szCs w:val="24"/>
        </w:rPr>
        <w:t xml:space="preserve"> </w:t>
      </w:r>
      <w:r w:rsidRPr="00DF42CD">
        <w:rPr>
          <w:rFonts w:ascii="Times New Roman" w:hAnsi="Times New Roman" w:cs="Times New Roman"/>
          <w:b/>
          <w:color w:val="000000" w:themeColor="text1"/>
          <w:szCs w:val="24"/>
        </w:rPr>
        <w:t>8</w:t>
      </w:r>
      <w:r w:rsidRPr="00E13D62">
        <w:rPr>
          <w:rFonts w:ascii="Times New Roman" w:hAnsi="Times New Roman" w:cs="Times New Roman"/>
          <w:b/>
          <w:color w:val="000000" w:themeColor="text1"/>
          <w:szCs w:val="24"/>
        </w:rPr>
        <w:t xml:space="preserve">, 2016 – </w:t>
      </w:r>
      <w:r w:rsidRPr="00E13D62">
        <w:rPr>
          <w:rFonts w:ascii="Times New Roman" w:hAnsi="Times New Roman" w:cs="Times New Roman"/>
          <w:color w:val="000000" w:themeColor="text1"/>
          <w:szCs w:val="24"/>
        </w:rPr>
        <w:t xml:space="preserve">Puma Biotechnology, Inc. (NYSE: PBYI), a biopharmaceutical company, </w:t>
      </w:r>
      <w:r w:rsidRPr="005F49BF">
        <w:rPr>
          <w:rFonts w:ascii="Times New Roman" w:hAnsi="Times New Roman" w:cs="Times New Roman"/>
          <w:color w:val="000000" w:themeColor="text1"/>
          <w:szCs w:val="24"/>
        </w:rPr>
        <w:t xml:space="preserve">announced that </w:t>
      </w:r>
      <w:r>
        <w:rPr>
          <w:rFonts w:ascii="Times New Roman" w:hAnsi="Times New Roman" w:cs="Times New Roman"/>
          <w:color w:val="000000" w:themeColor="text1"/>
          <w:szCs w:val="24"/>
        </w:rPr>
        <w:t xml:space="preserve">interim results from a </w:t>
      </w:r>
      <w:r w:rsidRPr="000C0FA3">
        <w:rPr>
          <w:rFonts w:ascii="Times New Roman" w:hAnsi="Times New Roman" w:cs="Times New Roman"/>
          <w:color w:val="000000" w:themeColor="text1"/>
          <w:szCs w:val="24"/>
        </w:rPr>
        <w:t xml:space="preserve">Phase II clinical trial </w:t>
      </w:r>
      <w:r>
        <w:rPr>
          <w:rFonts w:ascii="Times New Roman" w:hAnsi="Times New Roman" w:cs="Times New Roman"/>
          <w:color w:val="000000" w:themeColor="text1"/>
          <w:szCs w:val="24"/>
        </w:rPr>
        <w:t xml:space="preserve">of </w:t>
      </w:r>
      <w:r w:rsidRPr="000C0FA3">
        <w:rPr>
          <w:rFonts w:ascii="Times New Roman" w:hAnsi="Times New Roman" w:cs="Times New Roman"/>
          <w:color w:val="000000" w:themeColor="text1"/>
          <w:szCs w:val="24"/>
        </w:rPr>
        <w:t>Puma</w:t>
      </w:r>
      <w:r>
        <w:rPr>
          <w:rFonts w:ascii="Times New Roman" w:hAnsi="Times New Roman" w:cs="Times New Roman"/>
          <w:color w:val="000000" w:themeColor="text1"/>
          <w:szCs w:val="24"/>
        </w:rPr>
        <w:t>’</w:t>
      </w:r>
      <w:r w:rsidRPr="000C0FA3">
        <w:rPr>
          <w:rFonts w:ascii="Times New Roman" w:hAnsi="Times New Roman" w:cs="Times New Roman"/>
          <w:color w:val="000000" w:themeColor="text1"/>
          <w:szCs w:val="24"/>
        </w:rPr>
        <w:t>s investi</w:t>
      </w:r>
      <w:r>
        <w:rPr>
          <w:rFonts w:ascii="Times New Roman" w:hAnsi="Times New Roman" w:cs="Times New Roman"/>
          <w:color w:val="000000" w:themeColor="text1"/>
          <w:szCs w:val="24"/>
        </w:rPr>
        <w:t>gational drug PB272 (neratinib)</w:t>
      </w:r>
      <w:r w:rsidRPr="000C0FA3">
        <w:rPr>
          <w:rFonts w:ascii="Times New Roman" w:hAnsi="Times New Roman" w:cs="Times New Roman"/>
          <w:color w:val="000000" w:themeColor="text1"/>
          <w:szCs w:val="24"/>
        </w:rPr>
        <w:t xml:space="preserve"> were presented at the 2016 CTRC-AACR San Antonio Breast Cancer Symposium (SABCS) that is currently taking place in San Antonio, Texas. The presentation entitled “</w:t>
      </w:r>
      <w:r w:rsidRPr="00AF5DC2">
        <w:rPr>
          <w:rFonts w:ascii="Times New Roman" w:hAnsi="Times New Roman" w:cs="Times New Roman"/>
          <w:color w:val="000000" w:themeColor="text1"/>
          <w:szCs w:val="24"/>
        </w:rPr>
        <w:t>Incidence and sever</w:t>
      </w:r>
      <w:r>
        <w:rPr>
          <w:rFonts w:ascii="Times New Roman" w:hAnsi="Times New Roman" w:cs="Times New Roman"/>
          <w:color w:val="000000" w:themeColor="text1"/>
          <w:szCs w:val="24"/>
        </w:rPr>
        <w:t>ity of diarrhea with neratinib plus</w:t>
      </w:r>
      <w:r w:rsidRPr="00AF5DC2">
        <w:rPr>
          <w:rFonts w:ascii="Times New Roman" w:hAnsi="Times New Roman" w:cs="Times New Roman"/>
          <w:color w:val="000000" w:themeColor="text1"/>
          <w:szCs w:val="24"/>
        </w:rPr>
        <w:t xml:space="preserve"> intensive </w:t>
      </w:r>
      <w:proofErr w:type="spellStart"/>
      <w:r w:rsidRPr="00AF5DC2">
        <w:rPr>
          <w:rFonts w:ascii="Times New Roman" w:hAnsi="Times New Roman" w:cs="Times New Roman"/>
          <w:color w:val="000000" w:themeColor="text1"/>
          <w:szCs w:val="24"/>
        </w:rPr>
        <w:t>loperami</w:t>
      </w:r>
      <w:r>
        <w:rPr>
          <w:rFonts w:ascii="Times New Roman" w:hAnsi="Times New Roman" w:cs="Times New Roman"/>
          <w:color w:val="000000" w:themeColor="text1"/>
          <w:szCs w:val="24"/>
        </w:rPr>
        <w:t>de</w:t>
      </w:r>
      <w:proofErr w:type="spellEnd"/>
      <w:r>
        <w:rPr>
          <w:rFonts w:ascii="Times New Roman" w:hAnsi="Times New Roman" w:cs="Times New Roman"/>
          <w:color w:val="000000" w:themeColor="text1"/>
          <w:szCs w:val="24"/>
        </w:rPr>
        <w:t xml:space="preserve"> prophylaxis in patients with HER2-positive</w:t>
      </w:r>
      <w:r w:rsidRPr="00AF5DC2">
        <w:rPr>
          <w:rFonts w:ascii="Times New Roman" w:hAnsi="Times New Roman" w:cs="Times New Roman"/>
          <w:color w:val="000000" w:themeColor="text1"/>
          <w:szCs w:val="24"/>
        </w:rPr>
        <w:t xml:space="preserve"> early-stage breast cancer (EBC): Interim analysis from the multicent</w:t>
      </w:r>
      <w:r>
        <w:rPr>
          <w:rFonts w:ascii="Times New Roman" w:hAnsi="Times New Roman" w:cs="Times New Roman"/>
          <w:color w:val="000000" w:themeColor="text1"/>
          <w:szCs w:val="24"/>
        </w:rPr>
        <w:t>er, open-label, phase II CONTROL</w:t>
      </w:r>
      <w:r w:rsidRPr="00AF5DC2">
        <w:rPr>
          <w:rFonts w:ascii="Times New Roman" w:hAnsi="Times New Roman" w:cs="Times New Roman"/>
          <w:color w:val="000000" w:themeColor="text1"/>
          <w:szCs w:val="24"/>
        </w:rPr>
        <w:t xml:space="preserve"> trial</w:t>
      </w:r>
      <w:r w:rsidRPr="000C0FA3">
        <w:rPr>
          <w:rFonts w:ascii="Times New Roman" w:hAnsi="Times New Roman" w:cs="Times New Roman"/>
          <w:color w:val="000000" w:themeColor="text1"/>
          <w:szCs w:val="24"/>
        </w:rPr>
        <w:t xml:space="preserve">” was presented as a poster presentation. </w:t>
      </w:r>
    </w:p>
    <w:p w:rsidR="000C0FA3" w:rsidRDefault="007F1E05" w:rsidP="00AF5DC2">
      <w:pPr>
        <w:spacing w:after="0" w:line="240" w:lineRule="auto"/>
        <w:jc w:val="both"/>
        <w:rPr>
          <w:rFonts w:ascii="Times New Roman" w:hAnsi="Times New Roman" w:cs="Times New Roman"/>
          <w:color w:val="000000" w:themeColor="text1"/>
          <w:szCs w:val="24"/>
        </w:rPr>
      </w:pPr>
    </w:p>
    <w:p w:rsidR="000C0FA3" w:rsidRDefault="001024A4" w:rsidP="00AF5DC2">
      <w:pPr>
        <w:spacing w:after="0"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The main adverse event that has been seen to date in clinical trials of neratinib is diarrhea and more specifically grade 3 diarrhea.  In the Phase III </w:t>
      </w:r>
      <w:proofErr w:type="spellStart"/>
      <w:r>
        <w:rPr>
          <w:rFonts w:ascii="Times New Roman" w:hAnsi="Times New Roman" w:cs="Times New Roman"/>
          <w:color w:val="000000" w:themeColor="text1"/>
          <w:szCs w:val="24"/>
        </w:rPr>
        <w:t>ExteNET</w:t>
      </w:r>
      <w:proofErr w:type="spellEnd"/>
      <w:r>
        <w:rPr>
          <w:rFonts w:ascii="Times New Roman" w:hAnsi="Times New Roman" w:cs="Times New Roman"/>
          <w:color w:val="000000" w:themeColor="text1"/>
          <w:szCs w:val="24"/>
        </w:rPr>
        <w:t xml:space="preserve"> trial of neratinib as extended adjuvant treatment of HER2-positive early stage breast cancer that has previously been treated with adjuvant Herceptin,</w:t>
      </w:r>
      <w:r w:rsidRPr="00CD4E51">
        <w:rPr>
          <w:rFonts w:ascii="Times New Roman" w:hAnsi="Times New Roman" w:cs="Times New Roman"/>
          <w:color w:val="000000" w:themeColor="text1"/>
          <w:szCs w:val="24"/>
        </w:rPr>
        <w:t xml:space="preserve"> 95.4% of the patients </w:t>
      </w:r>
      <w:r>
        <w:rPr>
          <w:rFonts w:ascii="Times New Roman" w:hAnsi="Times New Roman" w:cs="Times New Roman"/>
          <w:color w:val="000000" w:themeColor="text1"/>
          <w:szCs w:val="24"/>
        </w:rPr>
        <w:t>experienced</w:t>
      </w:r>
      <w:r w:rsidRPr="00CD4E51">
        <w:rPr>
          <w:rFonts w:ascii="Times New Roman" w:hAnsi="Times New Roman" w:cs="Times New Roman"/>
          <w:color w:val="000000" w:themeColor="text1"/>
          <w:szCs w:val="24"/>
        </w:rPr>
        <w:t xml:space="preserve"> all grade diarrhe</w:t>
      </w:r>
      <w:r>
        <w:rPr>
          <w:rFonts w:ascii="Times New Roman" w:hAnsi="Times New Roman" w:cs="Times New Roman"/>
          <w:color w:val="000000" w:themeColor="text1"/>
          <w:szCs w:val="24"/>
        </w:rPr>
        <w:t>a and 39.8% of the patients experienced</w:t>
      </w:r>
      <w:r w:rsidRPr="00CD4E51">
        <w:rPr>
          <w:rFonts w:ascii="Times New Roman" w:hAnsi="Times New Roman" w:cs="Times New Roman"/>
          <w:color w:val="000000" w:themeColor="text1"/>
          <w:szCs w:val="24"/>
        </w:rPr>
        <w:t xml:space="preserve"> grade 3 or higher diarrhea</w:t>
      </w:r>
      <w:r>
        <w:rPr>
          <w:rFonts w:ascii="Times New Roman" w:hAnsi="Times New Roman" w:cs="Times New Roman"/>
          <w:color w:val="000000" w:themeColor="text1"/>
          <w:szCs w:val="24"/>
        </w:rPr>
        <w:t xml:space="preserve"> (there was one event of grade 4 diarrhea)</w:t>
      </w:r>
      <w:r w:rsidRPr="00CD4E51">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The </w:t>
      </w:r>
      <w:r w:rsidRPr="00AF5DC2">
        <w:rPr>
          <w:rFonts w:ascii="Times New Roman" w:hAnsi="Times New Roman" w:cs="Times New Roman"/>
          <w:color w:val="000000" w:themeColor="text1"/>
          <w:szCs w:val="24"/>
        </w:rPr>
        <w:t xml:space="preserve">CONTROL </w:t>
      </w:r>
      <w:r>
        <w:rPr>
          <w:rFonts w:ascii="Times New Roman" w:hAnsi="Times New Roman" w:cs="Times New Roman"/>
          <w:color w:val="000000" w:themeColor="text1"/>
          <w:szCs w:val="24"/>
        </w:rPr>
        <w:t xml:space="preserve">trial </w:t>
      </w:r>
      <w:r w:rsidRPr="00AF5DC2">
        <w:rPr>
          <w:rFonts w:ascii="Times New Roman" w:hAnsi="Times New Roman" w:cs="Times New Roman"/>
          <w:color w:val="000000" w:themeColor="text1"/>
          <w:szCs w:val="24"/>
        </w:rPr>
        <w:t xml:space="preserve">is an international, open-label, phase II study investigating the </w:t>
      </w:r>
      <w:r>
        <w:rPr>
          <w:rFonts w:ascii="Times New Roman" w:hAnsi="Times New Roman" w:cs="Times New Roman"/>
          <w:color w:val="000000" w:themeColor="text1"/>
          <w:szCs w:val="24"/>
        </w:rPr>
        <w:t>use</w:t>
      </w:r>
      <w:r w:rsidRPr="00AF5DC2">
        <w:rPr>
          <w:rFonts w:ascii="Times New Roman" w:hAnsi="Times New Roman" w:cs="Times New Roman"/>
          <w:color w:val="000000" w:themeColor="text1"/>
          <w:szCs w:val="24"/>
        </w:rPr>
        <w:t xml:space="preserve"> of </w:t>
      </w:r>
      <w:proofErr w:type="spellStart"/>
      <w:r w:rsidRPr="00AF5DC2">
        <w:rPr>
          <w:rFonts w:ascii="Times New Roman" w:hAnsi="Times New Roman" w:cs="Times New Roman"/>
          <w:color w:val="000000" w:themeColor="text1"/>
          <w:szCs w:val="24"/>
        </w:rPr>
        <w:t>loperamide</w:t>
      </w:r>
      <w:proofErr w:type="spellEnd"/>
      <w:r w:rsidRPr="00AF5DC2">
        <w:rPr>
          <w:rFonts w:ascii="Times New Roman" w:hAnsi="Times New Roman" w:cs="Times New Roman"/>
          <w:color w:val="000000" w:themeColor="text1"/>
          <w:szCs w:val="24"/>
        </w:rPr>
        <w:t xml:space="preserve"> prophylaxis </w:t>
      </w:r>
      <w:r>
        <w:rPr>
          <w:rFonts w:ascii="Times New Roman" w:hAnsi="Times New Roman" w:cs="Times New Roman"/>
          <w:color w:val="000000" w:themeColor="text1"/>
          <w:szCs w:val="24"/>
        </w:rPr>
        <w:t xml:space="preserve">with or without other agents </w:t>
      </w:r>
      <w:r w:rsidRPr="00AF5DC2">
        <w:rPr>
          <w:rFonts w:ascii="Times New Roman" w:hAnsi="Times New Roman" w:cs="Times New Roman"/>
          <w:color w:val="000000" w:themeColor="text1"/>
          <w:szCs w:val="24"/>
        </w:rPr>
        <w:t>in the prevention</w:t>
      </w:r>
      <w:r>
        <w:rPr>
          <w:rFonts w:ascii="Times New Roman" w:hAnsi="Times New Roman" w:cs="Times New Roman"/>
          <w:color w:val="000000" w:themeColor="text1"/>
          <w:szCs w:val="24"/>
        </w:rPr>
        <w:t xml:space="preserve"> and reduction</w:t>
      </w:r>
      <w:r w:rsidRPr="00AF5DC2">
        <w:rPr>
          <w:rFonts w:ascii="Times New Roman" w:hAnsi="Times New Roman" w:cs="Times New Roman"/>
          <w:color w:val="000000" w:themeColor="text1"/>
          <w:szCs w:val="24"/>
        </w:rPr>
        <w:t xml:space="preserve"> of</w:t>
      </w:r>
      <w:r>
        <w:rPr>
          <w:rFonts w:ascii="Times New Roman" w:hAnsi="Times New Roman" w:cs="Times New Roman"/>
          <w:color w:val="000000" w:themeColor="text1"/>
          <w:szCs w:val="24"/>
        </w:rPr>
        <w:t xml:space="preserve"> neratinib-associated diarrhea and more specifically grade 3 diarrhea.</w:t>
      </w:r>
    </w:p>
    <w:p w:rsidR="000C0FA3" w:rsidRDefault="007F1E05" w:rsidP="00AF5DC2">
      <w:pPr>
        <w:spacing w:after="0" w:line="240" w:lineRule="auto"/>
        <w:jc w:val="both"/>
        <w:rPr>
          <w:rFonts w:ascii="Times New Roman" w:hAnsi="Times New Roman" w:cs="Times New Roman"/>
          <w:color w:val="000000" w:themeColor="text1"/>
          <w:szCs w:val="24"/>
        </w:rPr>
      </w:pPr>
    </w:p>
    <w:p w:rsidR="000C0FA3" w:rsidRDefault="001024A4" w:rsidP="00AF5DC2">
      <w:pPr>
        <w:spacing w:after="0"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In the trial, patients with HER2-positive early</w:t>
      </w:r>
      <w:r w:rsidR="00E51A7F">
        <w:rPr>
          <w:rFonts w:ascii="Times New Roman" w:hAnsi="Times New Roman" w:cs="Times New Roman"/>
          <w:color w:val="000000" w:themeColor="text1"/>
          <w:szCs w:val="24"/>
        </w:rPr>
        <w:t>-</w:t>
      </w:r>
      <w:r>
        <w:rPr>
          <w:rFonts w:ascii="Times New Roman" w:hAnsi="Times New Roman" w:cs="Times New Roman"/>
          <w:color w:val="000000" w:themeColor="text1"/>
          <w:szCs w:val="24"/>
        </w:rPr>
        <w:t>stage breast cancer</w:t>
      </w:r>
      <w:r w:rsidRPr="00AF5DC2">
        <w:rPr>
          <w:rFonts w:ascii="Times New Roman" w:hAnsi="Times New Roman" w:cs="Times New Roman"/>
          <w:color w:val="000000" w:themeColor="text1"/>
          <w:szCs w:val="24"/>
        </w:rPr>
        <w:t xml:space="preserve"> who had completed trastuzumab-based adjuvant therapy receive</w:t>
      </w:r>
      <w:r>
        <w:rPr>
          <w:rFonts w:ascii="Times New Roman" w:hAnsi="Times New Roman" w:cs="Times New Roman"/>
          <w:color w:val="000000" w:themeColor="text1"/>
          <w:szCs w:val="24"/>
        </w:rPr>
        <w:t xml:space="preserve">d </w:t>
      </w:r>
      <w:r w:rsidRPr="00AF5DC2">
        <w:rPr>
          <w:rFonts w:ascii="Times New Roman" w:hAnsi="Times New Roman" w:cs="Times New Roman"/>
          <w:color w:val="000000" w:themeColor="text1"/>
          <w:szCs w:val="24"/>
        </w:rPr>
        <w:t xml:space="preserve">neratinib </w:t>
      </w:r>
      <w:r>
        <w:rPr>
          <w:rFonts w:ascii="Times New Roman" w:hAnsi="Times New Roman" w:cs="Times New Roman"/>
          <w:color w:val="000000" w:themeColor="text1"/>
          <w:szCs w:val="24"/>
        </w:rPr>
        <w:t>daily</w:t>
      </w:r>
      <w:r w:rsidRPr="00AF5DC2">
        <w:rPr>
          <w:rFonts w:ascii="Times New Roman" w:hAnsi="Times New Roman" w:cs="Times New Roman"/>
          <w:color w:val="000000" w:themeColor="text1"/>
          <w:szCs w:val="24"/>
        </w:rPr>
        <w:t xml:space="preserve"> for </w:t>
      </w:r>
      <w:r>
        <w:rPr>
          <w:rFonts w:ascii="Times New Roman" w:hAnsi="Times New Roman" w:cs="Times New Roman"/>
          <w:color w:val="000000" w:themeColor="text1"/>
          <w:szCs w:val="24"/>
        </w:rPr>
        <w:t xml:space="preserve">a period of one year. High dose </w:t>
      </w:r>
      <w:proofErr w:type="spellStart"/>
      <w:r w:rsidRPr="00AF5DC2">
        <w:rPr>
          <w:rFonts w:ascii="Times New Roman" w:hAnsi="Times New Roman" w:cs="Times New Roman"/>
          <w:color w:val="000000" w:themeColor="text1"/>
          <w:szCs w:val="24"/>
        </w:rPr>
        <w:t>loperamide</w:t>
      </w:r>
      <w:proofErr w:type="spellEnd"/>
      <w:r w:rsidRPr="00AF5DC2">
        <w:rPr>
          <w:rFonts w:ascii="Times New Roman" w:hAnsi="Times New Roman" w:cs="Times New Roman"/>
          <w:color w:val="000000" w:themeColor="text1"/>
          <w:szCs w:val="24"/>
        </w:rPr>
        <w:t xml:space="preserve"> prophylaxis </w:t>
      </w:r>
      <w:r>
        <w:rPr>
          <w:rFonts w:ascii="Times New Roman" w:hAnsi="Times New Roman" w:cs="Times New Roman"/>
          <w:color w:val="000000" w:themeColor="text1"/>
          <w:szCs w:val="24"/>
        </w:rPr>
        <w:t xml:space="preserve">was given for the first 2 cycles (56 days) of treatment.  Initially, the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dosing used was </w:t>
      </w:r>
      <w:r w:rsidRPr="008253FD">
        <w:rPr>
          <w:rFonts w:ascii="Times New Roman" w:hAnsi="Times New Roman" w:cs="Times New Roman"/>
          <w:color w:val="000000" w:themeColor="text1"/>
          <w:szCs w:val="24"/>
        </w:rPr>
        <w:t>16 mg on day 1, then 12 mg on days 2 and 3 and then 6-8 mg on days 4-56</w:t>
      </w:r>
      <w:r>
        <w:rPr>
          <w:rFonts w:ascii="Times New Roman" w:hAnsi="Times New Roman" w:cs="Times New Roman"/>
          <w:color w:val="000000" w:themeColor="text1"/>
          <w:szCs w:val="24"/>
        </w:rPr>
        <w:t xml:space="preserve"> (original dosing)</w:t>
      </w:r>
      <w:r w:rsidRPr="008253FD">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The protocol was later amended to simplify the regimen </w:t>
      </w:r>
      <w:r w:rsidRPr="008253FD">
        <w:rPr>
          <w:rFonts w:ascii="Times New Roman" w:hAnsi="Times New Roman" w:cs="Times New Roman"/>
          <w:color w:val="000000" w:themeColor="text1"/>
          <w:szCs w:val="24"/>
        </w:rPr>
        <w:t>such that patients took 12 mg on days 1-14 and 8 mg on days 15-56</w:t>
      </w:r>
      <w:r>
        <w:rPr>
          <w:rFonts w:ascii="Times New Roman" w:hAnsi="Times New Roman" w:cs="Times New Roman"/>
          <w:color w:val="000000" w:themeColor="text1"/>
          <w:szCs w:val="24"/>
        </w:rPr>
        <w:t xml:space="preserve"> (modified dosing).  The </w:t>
      </w:r>
      <w:r w:rsidRPr="00463240">
        <w:rPr>
          <w:rFonts w:ascii="Times New Roman" w:hAnsi="Times New Roman" w:cs="Times New Roman"/>
          <w:color w:val="000000" w:themeColor="text1"/>
          <w:szCs w:val="24"/>
        </w:rPr>
        <w:t>CONTROL</w:t>
      </w:r>
      <w:r>
        <w:rPr>
          <w:rFonts w:ascii="Times New Roman" w:hAnsi="Times New Roman" w:cs="Times New Roman"/>
          <w:color w:val="000000" w:themeColor="text1"/>
          <w:szCs w:val="24"/>
        </w:rPr>
        <w:t xml:space="preserve"> trial</w:t>
      </w:r>
      <w:r w:rsidRPr="00463240">
        <w:rPr>
          <w:rFonts w:ascii="Times New Roman" w:hAnsi="Times New Roman" w:cs="Times New Roman"/>
          <w:color w:val="000000" w:themeColor="text1"/>
          <w:szCs w:val="24"/>
        </w:rPr>
        <w:t xml:space="preserve"> has recently been expanded to include prophylaxis with </w:t>
      </w:r>
      <w:r>
        <w:rPr>
          <w:rFonts w:ascii="Times New Roman" w:hAnsi="Times New Roman" w:cs="Times New Roman"/>
          <w:color w:val="000000" w:themeColor="text1"/>
          <w:szCs w:val="24"/>
        </w:rPr>
        <w:t xml:space="preserve">the combination of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and</w:t>
      </w:r>
      <w:r w:rsidRPr="00463240">
        <w:rPr>
          <w:rFonts w:ascii="Times New Roman" w:hAnsi="Times New Roman" w:cs="Times New Roman"/>
          <w:color w:val="000000" w:themeColor="text1"/>
          <w:szCs w:val="24"/>
        </w:rPr>
        <w:t xml:space="preserve"> budesonide, </w:t>
      </w:r>
      <w:r>
        <w:rPr>
          <w:rFonts w:ascii="Times New Roman" w:hAnsi="Times New Roman" w:cs="Times New Roman"/>
          <w:color w:val="000000" w:themeColor="text1"/>
          <w:szCs w:val="24"/>
        </w:rPr>
        <w:t>a locally acting corticosteroid that the Company believes targets the inflammation identified in a preclinical model of neratinib-</w:t>
      </w:r>
      <w:r w:rsidRPr="00463240">
        <w:rPr>
          <w:rFonts w:ascii="Times New Roman" w:hAnsi="Times New Roman" w:cs="Times New Roman"/>
          <w:color w:val="000000" w:themeColor="text1"/>
          <w:szCs w:val="24"/>
        </w:rPr>
        <w:t>induced diarrhea.</w:t>
      </w:r>
    </w:p>
    <w:p w:rsidR="000C0FA3" w:rsidRPr="00AF5DC2" w:rsidRDefault="007F1E05" w:rsidP="00AF5DC2">
      <w:pPr>
        <w:spacing w:after="0" w:line="240" w:lineRule="auto"/>
        <w:jc w:val="both"/>
        <w:rPr>
          <w:rFonts w:ascii="Times New Roman" w:hAnsi="Times New Roman" w:cs="Times New Roman"/>
          <w:color w:val="000000" w:themeColor="text1"/>
          <w:szCs w:val="24"/>
        </w:rPr>
      </w:pPr>
    </w:p>
    <w:p w:rsidR="00463240" w:rsidRDefault="001024A4" w:rsidP="00AF5DC2">
      <w:pPr>
        <w:spacing w:after="0"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The interim analysis of the trial presented in the poster included a total of 135</w:t>
      </w:r>
      <w:r w:rsidRPr="00AF5DC2">
        <w:rPr>
          <w:rFonts w:ascii="Times New Roman" w:hAnsi="Times New Roman" w:cs="Times New Roman"/>
          <w:color w:val="000000" w:themeColor="text1"/>
          <w:szCs w:val="24"/>
        </w:rPr>
        <w:t xml:space="preserve"> p</w:t>
      </w:r>
      <w:r>
        <w:rPr>
          <w:rFonts w:ascii="Times New Roman" w:hAnsi="Times New Roman" w:cs="Times New Roman"/>
          <w:color w:val="000000" w:themeColor="text1"/>
          <w:szCs w:val="24"/>
        </w:rPr>
        <w:t>a</w:t>
      </w:r>
      <w:r w:rsidRPr="00AF5DC2">
        <w:rPr>
          <w:rFonts w:ascii="Times New Roman" w:hAnsi="Times New Roman" w:cs="Times New Roman"/>
          <w:color w:val="000000" w:themeColor="text1"/>
          <w:szCs w:val="24"/>
        </w:rPr>
        <w:t>t</w:t>
      </w:r>
      <w:r>
        <w:rPr>
          <w:rFonts w:ascii="Times New Roman" w:hAnsi="Times New Roman" w:cs="Times New Roman"/>
          <w:color w:val="000000" w:themeColor="text1"/>
          <w:szCs w:val="24"/>
        </w:rPr>
        <w:t>ient</w:t>
      </w:r>
      <w:r w:rsidRPr="00AF5DC2">
        <w:rPr>
          <w:rFonts w:ascii="Times New Roman" w:hAnsi="Times New Roman" w:cs="Times New Roman"/>
          <w:color w:val="000000" w:themeColor="text1"/>
          <w:szCs w:val="24"/>
        </w:rPr>
        <w:t xml:space="preserve">s </w:t>
      </w:r>
      <w:r>
        <w:rPr>
          <w:rFonts w:ascii="Times New Roman" w:hAnsi="Times New Roman" w:cs="Times New Roman"/>
          <w:color w:val="000000" w:themeColor="text1"/>
          <w:szCs w:val="24"/>
        </w:rPr>
        <w:t xml:space="preserve">who </w:t>
      </w:r>
      <w:r w:rsidRPr="00AF5DC2">
        <w:rPr>
          <w:rFonts w:ascii="Times New Roman" w:hAnsi="Times New Roman" w:cs="Times New Roman"/>
          <w:color w:val="000000" w:themeColor="text1"/>
          <w:szCs w:val="24"/>
        </w:rPr>
        <w:t xml:space="preserve">received </w:t>
      </w:r>
      <w:r>
        <w:rPr>
          <w:rFonts w:ascii="Times New Roman" w:hAnsi="Times New Roman" w:cs="Times New Roman"/>
          <w:color w:val="000000" w:themeColor="text1"/>
          <w:szCs w:val="24"/>
        </w:rPr>
        <w:t xml:space="preserve">neratinib plus </w:t>
      </w:r>
      <w:proofErr w:type="spellStart"/>
      <w:r w:rsidRPr="00AF5DC2">
        <w:rPr>
          <w:rFonts w:ascii="Times New Roman" w:hAnsi="Times New Roman" w:cs="Times New Roman"/>
          <w:color w:val="000000" w:themeColor="text1"/>
          <w:szCs w:val="24"/>
        </w:rPr>
        <w:t>loperamide</w:t>
      </w:r>
      <w:proofErr w:type="spellEnd"/>
      <w:r w:rsidRPr="00AF5DC2">
        <w:rPr>
          <w:rFonts w:ascii="Times New Roman" w:hAnsi="Times New Roman" w:cs="Times New Roman"/>
          <w:color w:val="000000" w:themeColor="text1"/>
          <w:szCs w:val="24"/>
        </w:rPr>
        <w:t xml:space="preserve"> prophylaxis</w:t>
      </w:r>
      <w:r>
        <w:rPr>
          <w:rFonts w:ascii="Times New Roman" w:hAnsi="Times New Roman" w:cs="Times New Roman"/>
          <w:color w:val="000000" w:themeColor="text1"/>
          <w:szCs w:val="24"/>
        </w:rPr>
        <w:t xml:space="preserve"> (28 patients taking the original dosing and 107 patients taking the modified dosing) and 40 patients who received neratinib plus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prophylaxis for 2 cycles and budesonide for 1 cycle</w:t>
      </w:r>
      <w:r w:rsidRPr="00AF5DC2">
        <w:rPr>
          <w:rFonts w:ascii="Times New Roman" w:hAnsi="Times New Roman" w:cs="Times New Roman"/>
          <w:color w:val="000000" w:themeColor="text1"/>
          <w:szCs w:val="24"/>
        </w:rPr>
        <w:t xml:space="preserve">. </w:t>
      </w:r>
    </w:p>
    <w:p w:rsidR="00463240" w:rsidRDefault="007F1E05" w:rsidP="00AF5DC2">
      <w:pPr>
        <w:spacing w:after="0" w:line="240" w:lineRule="auto"/>
        <w:jc w:val="both"/>
        <w:rPr>
          <w:rFonts w:ascii="Times New Roman" w:hAnsi="Times New Roman" w:cs="Times New Roman"/>
          <w:color w:val="000000" w:themeColor="text1"/>
          <w:szCs w:val="24"/>
        </w:rPr>
      </w:pPr>
    </w:p>
    <w:p w:rsidR="00CD4E51" w:rsidRDefault="001024A4" w:rsidP="00AF5DC2">
      <w:pPr>
        <w:spacing w:after="0"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The results of the trial showed that the incidence of grade 3 diarrhea for the total 135 patients who received the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prophylaxis was 28.1%.  For the 28 patients who received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using the original dosing regimen the grade 3 diarrhea rate was 25.0% and for the 107 patients who received the modified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dosing regimen the grade 3 diarrhea rate was </w:t>
      </w:r>
      <w:r>
        <w:rPr>
          <w:rFonts w:ascii="Times New Roman" w:hAnsi="Times New Roman" w:cs="Times New Roman"/>
          <w:color w:val="000000" w:themeColor="text1"/>
          <w:szCs w:val="24"/>
        </w:rPr>
        <w:lastRenderedPageBreak/>
        <w:t xml:space="preserve">29.0%.  For the patients in the original dosing group, 71% of the patients who experienced grade 3 diarrhea were known to be non-compliant with the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regimen and for the patients in the modified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dosing regimen, 35% of the patients were known to be non-compliant with their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dosing regimen.   For the 135 patients who received the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prophylaxis, the median number of grade 3 diarrhea episodes per patient was 1 and the median cumulative duration of grade 3 diarrhea was 3 days.  For the 135 patients who received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prophylaxis, 18.5% discontinued neratinib due to diarrhea. </w:t>
      </w:r>
    </w:p>
    <w:p w:rsidR="003644E8" w:rsidRDefault="007F1E05" w:rsidP="00AF5DC2">
      <w:pPr>
        <w:spacing w:after="0" w:line="240" w:lineRule="auto"/>
        <w:jc w:val="both"/>
        <w:rPr>
          <w:rFonts w:ascii="Times New Roman" w:hAnsi="Times New Roman" w:cs="Times New Roman"/>
          <w:color w:val="000000" w:themeColor="text1"/>
          <w:szCs w:val="24"/>
        </w:rPr>
      </w:pPr>
    </w:p>
    <w:p w:rsidR="00F20339" w:rsidRDefault="001024A4" w:rsidP="00AF5DC2">
      <w:pPr>
        <w:spacing w:after="0"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For the 40 patients who received the combination of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plus budesonide, the results of the trial showed that the incidence of grade 3 diarrhea was 15.0%.  None of the patients who experienced grade 3 diarrhea were non-compliant with the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plus budesonide regimen.  The median number of grade 3 diarrhea episodes per patient was 1 and the median cumulative duration of grade 3 diarrhea was 2.5 days.  For the 40 patients who received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plus budesonide prophylaxis, 5.0% discontinued neratinib due to diarrhea. Further information is provided in Table 1 below:</w:t>
      </w:r>
    </w:p>
    <w:p w:rsidR="00F20339" w:rsidRDefault="007F1E05" w:rsidP="00AF5DC2">
      <w:pPr>
        <w:spacing w:after="0" w:line="240" w:lineRule="auto"/>
        <w:jc w:val="both"/>
        <w:rPr>
          <w:rFonts w:ascii="Times New Roman" w:hAnsi="Times New Roman" w:cs="Times New Roman"/>
          <w:color w:val="000000" w:themeColor="text1"/>
          <w:szCs w:val="24"/>
        </w:rPr>
      </w:pPr>
    </w:p>
    <w:p w:rsidR="00757236" w:rsidRPr="00993790" w:rsidRDefault="001024A4" w:rsidP="00993790">
      <w:pPr>
        <w:spacing w:after="60"/>
        <w:jc w:val="center"/>
        <w:rPr>
          <w:rFonts w:ascii="Times New Roman" w:hAnsi="Times New Roman" w:cs="Times New Roman"/>
          <w:b/>
          <w:sz w:val="22"/>
        </w:rPr>
      </w:pPr>
      <w:r w:rsidRPr="00993790">
        <w:rPr>
          <w:rFonts w:ascii="Times New Roman" w:hAnsi="Times New Roman" w:cs="Times New Roman"/>
          <w:b/>
          <w:sz w:val="22"/>
        </w:rPr>
        <w:t xml:space="preserve">Table 1:  Characteristics of </w:t>
      </w:r>
      <w:r w:rsidRPr="00993790">
        <w:rPr>
          <w:rFonts w:ascii="Times New Roman" w:hAnsi="Times New Roman"/>
          <w:b/>
          <w:sz w:val="22"/>
        </w:rPr>
        <w:t>Treatment-Emergent D</w:t>
      </w:r>
      <w:r w:rsidRPr="00993790">
        <w:rPr>
          <w:rFonts w:ascii="Times New Roman" w:hAnsi="Times New Roman" w:cs="Times New Roman"/>
          <w:b/>
          <w:sz w:val="22"/>
        </w:rPr>
        <w:t>iarrhea</w:t>
      </w:r>
    </w:p>
    <w:p w:rsidR="00CC2ABE" w:rsidRPr="00C9736A" w:rsidRDefault="00D410EA" w:rsidP="00993790">
      <w:pPr>
        <w:jc w:val="center"/>
        <w:rPr>
          <w:rFonts w:ascii="Times New Roman" w:hAnsi="Times New Roman" w:cs="Times New Roman"/>
          <w:sz w:val="22"/>
        </w:rPr>
      </w:pPr>
      <w:r>
        <w:rPr>
          <w:noProof/>
        </w:rPr>
        <w:drawing>
          <wp:inline distT="0" distB="0" distL="0" distR="0">
            <wp:extent cx="4946015" cy="5295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6015" cy="5295265"/>
                    </a:xfrm>
                    <a:prstGeom prst="rect">
                      <a:avLst/>
                    </a:prstGeom>
                    <a:noFill/>
                    <a:ln>
                      <a:noFill/>
                    </a:ln>
                  </pic:spPr>
                </pic:pic>
              </a:graphicData>
            </a:graphic>
          </wp:inline>
        </w:drawing>
      </w:r>
    </w:p>
    <w:p w:rsidR="00CC2ABE" w:rsidRDefault="007F1E05" w:rsidP="00AF5DC2">
      <w:pPr>
        <w:spacing w:after="0" w:line="240" w:lineRule="auto"/>
        <w:jc w:val="both"/>
        <w:rPr>
          <w:rFonts w:ascii="Times New Roman" w:hAnsi="Times New Roman" w:cs="Times New Roman"/>
          <w:color w:val="000000" w:themeColor="text1"/>
          <w:szCs w:val="24"/>
        </w:rPr>
      </w:pPr>
    </w:p>
    <w:p w:rsidR="00F20339" w:rsidRDefault="001024A4" w:rsidP="00AF5DC2">
      <w:pPr>
        <w:spacing w:after="0"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In the </w:t>
      </w:r>
      <w:proofErr w:type="spellStart"/>
      <w:r>
        <w:rPr>
          <w:rFonts w:ascii="Times New Roman" w:hAnsi="Times New Roman" w:cs="Times New Roman"/>
          <w:color w:val="000000" w:themeColor="text1"/>
          <w:szCs w:val="24"/>
        </w:rPr>
        <w:t>ExteNET</w:t>
      </w:r>
      <w:proofErr w:type="spellEnd"/>
      <w:r>
        <w:rPr>
          <w:rFonts w:ascii="Times New Roman" w:hAnsi="Times New Roman" w:cs="Times New Roman"/>
          <w:color w:val="000000" w:themeColor="text1"/>
          <w:szCs w:val="24"/>
        </w:rPr>
        <w:t xml:space="preserve"> trial, higher grade (grade 2 and grade 3) diarrhea occurred early and persisted throughout the duration of the 12-month treatment period.  In the CONTROL trial, in </w:t>
      </w:r>
      <w:proofErr w:type="gramStart"/>
      <w:r>
        <w:rPr>
          <w:rFonts w:ascii="Times New Roman" w:hAnsi="Times New Roman" w:cs="Times New Roman"/>
          <w:color w:val="000000" w:themeColor="text1"/>
          <w:szCs w:val="24"/>
        </w:rPr>
        <w:t>both the</w:t>
      </w:r>
      <w:proofErr w:type="gramEnd"/>
      <w:r>
        <w:rPr>
          <w:rFonts w:ascii="Times New Roman" w:hAnsi="Times New Roman" w:cs="Times New Roman"/>
          <w:color w:val="000000" w:themeColor="text1"/>
          <w:szCs w:val="24"/>
        </w:rPr>
        <w:t xml:space="preserve">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prophylaxis and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plus budesonide prophylaxis arms, the results showed that higher grade diarrhea (grade 2 and 3) occurred early but did not typically recur.  This is shown in more detail in Figure 1:  Treatment Emergent Diarrhea, which is attached to this news release.</w:t>
      </w:r>
    </w:p>
    <w:p w:rsidR="00F20339" w:rsidRDefault="007F1E05" w:rsidP="00AF5DC2">
      <w:pPr>
        <w:spacing w:after="0" w:line="240" w:lineRule="auto"/>
        <w:jc w:val="both"/>
        <w:rPr>
          <w:rFonts w:ascii="Times New Roman" w:hAnsi="Times New Roman" w:cs="Times New Roman"/>
          <w:color w:val="000000" w:themeColor="text1"/>
          <w:szCs w:val="24"/>
        </w:rPr>
      </w:pPr>
    </w:p>
    <w:p w:rsidR="00AF5DC2" w:rsidRDefault="001024A4" w:rsidP="00AF5DC2">
      <w:pPr>
        <w:spacing w:after="0"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The grade 3 diarrhea rates seen in the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cohort have increased over what was previously reported in December 2015 (n=50, grade 3 diarrhea rate 16%).  During the course of the CONTROL trial there has been an increase in the proportion of patients previously treated with </w:t>
      </w:r>
      <w:proofErr w:type="spellStart"/>
      <w:r>
        <w:rPr>
          <w:rFonts w:ascii="Times New Roman" w:hAnsi="Times New Roman" w:cs="Times New Roman"/>
          <w:color w:val="000000" w:themeColor="text1"/>
          <w:szCs w:val="24"/>
        </w:rPr>
        <w:t>pertuzumab</w:t>
      </w:r>
      <w:proofErr w:type="spellEnd"/>
      <w:r>
        <w:rPr>
          <w:rFonts w:ascii="Times New Roman" w:hAnsi="Times New Roman" w:cs="Times New Roman"/>
          <w:color w:val="000000" w:themeColor="text1"/>
          <w:szCs w:val="24"/>
        </w:rPr>
        <w:t xml:space="preserve"> (mainly in the </w:t>
      </w:r>
      <w:proofErr w:type="spellStart"/>
      <w:r>
        <w:rPr>
          <w:rFonts w:ascii="Times New Roman" w:hAnsi="Times New Roman" w:cs="Times New Roman"/>
          <w:color w:val="000000" w:themeColor="text1"/>
          <w:szCs w:val="24"/>
        </w:rPr>
        <w:t>neoadjuvant</w:t>
      </w:r>
      <w:proofErr w:type="spellEnd"/>
      <w:r>
        <w:rPr>
          <w:rFonts w:ascii="Times New Roman" w:hAnsi="Times New Roman" w:cs="Times New Roman"/>
          <w:color w:val="000000" w:themeColor="text1"/>
          <w:szCs w:val="24"/>
        </w:rPr>
        <w:t xml:space="preserve"> setting).  More specifically in the data reported in December 2015, 18% (9 of 50 patients) had previously received </w:t>
      </w:r>
      <w:proofErr w:type="spellStart"/>
      <w:r>
        <w:rPr>
          <w:rFonts w:ascii="Times New Roman" w:hAnsi="Times New Roman" w:cs="Times New Roman"/>
          <w:color w:val="000000" w:themeColor="text1"/>
          <w:szCs w:val="24"/>
        </w:rPr>
        <w:t>pertuzumab</w:t>
      </w:r>
      <w:proofErr w:type="spellEnd"/>
      <w:r>
        <w:rPr>
          <w:rFonts w:ascii="Times New Roman" w:hAnsi="Times New Roman" w:cs="Times New Roman"/>
          <w:color w:val="000000" w:themeColor="text1"/>
          <w:szCs w:val="24"/>
        </w:rPr>
        <w:t xml:space="preserve">.  In the current data set 40% (54 of 135 patients) of the patients in the combined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prophylaxis arms received prior </w:t>
      </w:r>
      <w:proofErr w:type="spellStart"/>
      <w:r>
        <w:rPr>
          <w:rFonts w:ascii="Times New Roman" w:hAnsi="Times New Roman" w:cs="Times New Roman"/>
          <w:color w:val="000000" w:themeColor="text1"/>
          <w:szCs w:val="24"/>
        </w:rPr>
        <w:t>pertuzumab</w:t>
      </w:r>
      <w:proofErr w:type="spellEnd"/>
      <w:r>
        <w:rPr>
          <w:rFonts w:ascii="Times New Roman" w:hAnsi="Times New Roman" w:cs="Times New Roman"/>
          <w:color w:val="000000" w:themeColor="text1"/>
          <w:szCs w:val="24"/>
        </w:rPr>
        <w:t xml:space="preserve"> and 55% (22 of 40 patients) received prior </w:t>
      </w:r>
      <w:proofErr w:type="spellStart"/>
      <w:r>
        <w:rPr>
          <w:rFonts w:ascii="Times New Roman" w:hAnsi="Times New Roman" w:cs="Times New Roman"/>
          <w:color w:val="000000" w:themeColor="text1"/>
          <w:szCs w:val="24"/>
        </w:rPr>
        <w:t>pertuzumab</w:t>
      </w:r>
      <w:proofErr w:type="spellEnd"/>
      <w:r>
        <w:rPr>
          <w:rFonts w:ascii="Times New Roman" w:hAnsi="Times New Roman" w:cs="Times New Roman"/>
          <w:color w:val="000000" w:themeColor="text1"/>
          <w:szCs w:val="24"/>
        </w:rPr>
        <w:t xml:space="preserve"> in the budesonide arm.</w:t>
      </w:r>
    </w:p>
    <w:p w:rsidR="006E271D" w:rsidRDefault="007F1E05" w:rsidP="00AF5DC2">
      <w:pPr>
        <w:spacing w:after="0" w:line="240" w:lineRule="auto"/>
        <w:jc w:val="both"/>
        <w:rPr>
          <w:rFonts w:ascii="Times New Roman" w:hAnsi="Times New Roman" w:cs="Times New Roman"/>
          <w:color w:val="000000" w:themeColor="text1"/>
          <w:szCs w:val="24"/>
        </w:rPr>
      </w:pPr>
    </w:p>
    <w:p w:rsidR="006E271D" w:rsidRDefault="001024A4" w:rsidP="00AF5DC2">
      <w:pPr>
        <w:spacing w:after="0"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For the 54 patients in the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prophylaxis cohort who received prior </w:t>
      </w:r>
      <w:proofErr w:type="spellStart"/>
      <w:r>
        <w:rPr>
          <w:rFonts w:ascii="Times New Roman" w:hAnsi="Times New Roman" w:cs="Times New Roman"/>
          <w:color w:val="000000" w:themeColor="text1"/>
          <w:szCs w:val="24"/>
        </w:rPr>
        <w:t>pertuzumab</w:t>
      </w:r>
      <w:proofErr w:type="spellEnd"/>
      <w:r>
        <w:rPr>
          <w:rFonts w:ascii="Times New Roman" w:hAnsi="Times New Roman" w:cs="Times New Roman"/>
          <w:color w:val="000000" w:themeColor="text1"/>
          <w:szCs w:val="24"/>
        </w:rPr>
        <w:t xml:space="preserve">, the grade 3 diarrhea rate was 35.2% (Table 2).  For the 81 patients who did not receive prior </w:t>
      </w:r>
      <w:proofErr w:type="spellStart"/>
      <w:r>
        <w:rPr>
          <w:rFonts w:ascii="Times New Roman" w:hAnsi="Times New Roman" w:cs="Times New Roman"/>
          <w:color w:val="000000" w:themeColor="text1"/>
          <w:szCs w:val="24"/>
        </w:rPr>
        <w:t>pertuzumab</w:t>
      </w:r>
      <w:proofErr w:type="spellEnd"/>
      <w:r>
        <w:rPr>
          <w:rFonts w:ascii="Times New Roman" w:hAnsi="Times New Roman" w:cs="Times New Roman"/>
          <w:color w:val="000000" w:themeColor="text1"/>
          <w:szCs w:val="24"/>
        </w:rPr>
        <w:t xml:space="preserve">, the grade 3 diarrhea rate was 23.5%.   For the 22 patients in the budesonide cohort who received prior </w:t>
      </w:r>
      <w:proofErr w:type="spellStart"/>
      <w:r>
        <w:rPr>
          <w:rFonts w:ascii="Times New Roman" w:hAnsi="Times New Roman" w:cs="Times New Roman"/>
          <w:color w:val="000000" w:themeColor="text1"/>
          <w:szCs w:val="24"/>
        </w:rPr>
        <w:t>pertuzumab</w:t>
      </w:r>
      <w:proofErr w:type="spellEnd"/>
      <w:r>
        <w:rPr>
          <w:rFonts w:ascii="Times New Roman" w:hAnsi="Times New Roman" w:cs="Times New Roman"/>
          <w:color w:val="000000" w:themeColor="text1"/>
          <w:szCs w:val="24"/>
        </w:rPr>
        <w:t xml:space="preserve">, the grade 3 diarrhea rate was 13.6%.  For the 18 patients in the budesonide cohort who did not receive prior </w:t>
      </w:r>
      <w:proofErr w:type="spellStart"/>
      <w:r>
        <w:rPr>
          <w:rFonts w:ascii="Times New Roman" w:hAnsi="Times New Roman" w:cs="Times New Roman"/>
          <w:color w:val="000000" w:themeColor="text1"/>
          <w:szCs w:val="24"/>
        </w:rPr>
        <w:t>pertuzumab</w:t>
      </w:r>
      <w:proofErr w:type="spellEnd"/>
      <w:r>
        <w:rPr>
          <w:rFonts w:ascii="Times New Roman" w:hAnsi="Times New Roman" w:cs="Times New Roman"/>
          <w:color w:val="000000" w:themeColor="text1"/>
          <w:szCs w:val="24"/>
        </w:rPr>
        <w:t xml:space="preserve">, the grade 3 diarrhea rate was 16.7%.   This analysis suggests that prior </w:t>
      </w:r>
      <w:proofErr w:type="spellStart"/>
      <w:r>
        <w:rPr>
          <w:rFonts w:ascii="Times New Roman" w:hAnsi="Times New Roman" w:cs="Times New Roman"/>
          <w:color w:val="000000" w:themeColor="text1"/>
          <w:szCs w:val="24"/>
        </w:rPr>
        <w:t>pertuzumab</w:t>
      </w:r>
      <w:proofErr w:type="spellEnd"/>
      <w:r>
        <w:rPr>
          <w:rFonts w:ascii="Times New Roman" w:hAnsi="Times New Roman" w:cs="Times New Roman"/>
          <w:color w:val="000000" w:themeColor="text1"/>
          <w:szCs w:val="24"/>
        </w:rPr>
        <w:t xml:space="preserve"> exposure may have led to a higher rate of grade 3 diarrhea in CONTROL that was not effectively managed by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prophylaxis alone but was more effectively managed by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plus budesonide.</w:t>
      </w:r>
    </w:p>
    <w:p w:rsidR="00ED6EEB" w:rsidRDefault="007F1E05" w:rsidP="00AF5DC2">
      <w:pPr>
        <w:spacing w:after="0" w:line="240" w:lineRule="auto"/>
        <w:jc w:val="both"/>
        <w:rPr>
          <w:rFonts w:ascii="Times New Roman" w:hAnsi="Times New Roman" w:cs="Times New Roman"/>
          <w:color w:val="000000" w:themeColor="text1"/>
          <w:szCs w:val="24"/>
        </w:rPr>
      </w:pPr>
    </w:p>
    <w:p w:rsidR="00ED6EEB" w:rsidRPr="00D65285" w:rsidRDefault="001024A4" w:rsidP="00D65285">
      <w:pPr>
        <w:spacing w:after="0" w:line="240" w:lineRule="auto"/>
        <w:jc w:val="center"/>
        <w:rPr>
          <w:rFonts w:ascii="Times New Roman" w:hAnsi="Times New Roman" w:cs="Times New Roman"/>
          <w:b/>
        </w:rPr>
      </w:pPr>
      <w:r w:rsidRPr="00D65285">
        <w:rPr>
          <w:rFonts w:ascii="Times New Roman" w:hAnsi="Times New Roman" w:cs="Times New Roman"/>
          <w:b/>
        </w:rPr>
        <w:t>Table 2:  Incidence of</w:t>
      </w:r>
      <w:r w:rsidRPr="00D65285">
        <w:rPr>
          <w:rFonts w:ascii="Times New Roman" w:hAnsi="Times New Roman" w:cs="Times New Roman"/>
          <w:b/>
          <w:i/>
        </w:rPr>
        <w:t xml:space="preserve"> </w:t>
      </w:r>
      <w:r w:rsidRPr="00D65285">
        <w:rPr>
          <w:rFonts w:ascii="Times New Roman" w:hAnsi="Times New Roman" w:cs="Times New Roman"/>
          <w:b/>
        </w:rPr>
        <w:t>Grade 3 D</w:t>
      </w:r>
      <w:r w:rsidRPr="00D65285">
        <w:rPr>
          <w:rFonts w:ascii="Times New Roman" w:hAnsi="Times New Roman" w:cs="Times New Roman"/>
          <w:b/>
          <w:sz w:val="22"/>
        </w:rPr>
        <w:t xml:space="preserve">iarrhea in CONTROL by </w:t>
      </w:r>
      <w:r w:rsidRPr="00D65285">
        <w:rPr>
          <w:rFonts w:ascii="Times New Roman" w:hAnsi="Times New Roman" w:cs="Times New Roman"/>
          <w:b/>
        </w:rPr>
        <w:t xml:space="preserve">Prior </w:t>
      </w:r>
      <w:proofErr w:type="spellStart"/>
      <w:r w:rsidRPr="00D65285">
        <w:rPr>
          <w:rFonts w:ascii="Times New Roman" w:hAnsi="Times New Roman" w:cs="Times New Roman"/>
          <w:b/>
        </w:rPr>
        <w:t>Pertuzumab</w:t>
      </w:r>
      <w:proofErr w:type="spellEnd"/>
      <w:r w:rsidRPr="00D65285">
        <w:rPr>
          <w:rFonts w:ascii="Times New Roman" w:hAnsi="Times New Roman" w:cs="Times New Roman"/>
          <w:b/>
        </w:rPr>
        <w:t xml:space="preserve"> T</w:t>
      </w:r>
      <w:r w:rsidRPr="00D65285">
        <w:rPr>
          <w:rFonts w:ascii="Times New Roman" w:hAnsi="Times New Roman" w:cs="Times New Roman"/>
          <w:b/>
          <w:sz w:val="22"/>
        </w:rPr>
        <w:t>reatment</w:t>
      </w:r>
    </w:p>
    <w:p w:rsidR="00ED6EEB" w:rsidRPr="00831C87" w:rsidRDefault="007F1E05" w:rsidP="00ED6EEB">
      <w:pPr>
        <w:spacing w:after="0" w:line="240" w:lineRule="auto"/>
        <w:rPr>
          <w:rFonts w:ascii="Times New Roman" w:hAnsi="Times New Roman" w:cs="Times New Roman"/>
          <w:sz w:val="22"/>
        </w:rPr>
      </w:pPr>
    </w:p>
    <w:p w:rsidR="00ED6EEB" w:rsidRDefault="001024A4" w:rsidP="00ED6EEB">
      <w:pPr>
        <w:spacing w:after="0" w:line="240" w:lineRule="auto"/>
        <w:rPr>
          <w:rFonts w:ascii="Times New Roman" w:hAnsi="Times New Roman" w:cs="Times New Roman"/>
        </w:rPr>
      </w:pPr>
      <w:r w:rsidRPr="00334BFC">
        <w:rPr>
          <w:rFonts w:ascii="Times New Roman" w:hAnsi="Times New Roman" w:cs="Times New Roman"/>
        </w:rPr>
        <w:t xml:space="preserve">                                     </w:t>
      </w:r>
      <w:proofErr w:type="spellStart"/>
      <w:r w:rsidRPr="00B34758">
        <w:rPr>
          <w:rFonts w:ascii="Times New Roman" w:hAnsi="Times New Roman" w:cs="Times New Roman"/>
          <w:b/>
          <w:sz w:val="22"/>
          <w:u w:val="single"/>
        </w:rPr>
        <w:t>Loperamide</w:t>
      </w:r>
      <w:proofErr w:type="spellEnd"/>
      <w:r w:rsidRPr="00B34758">
        <w:rPr>
          <w:rFonts w:ascii="Times New Roman" w:hAnsi="Times New Roman" w:cs="Times New Roman"/>
          <w:b/>
          <w:sz w:val="22"/>
          <w:u w:val="single"/>
        </w:rPr>
        <w:t xml:space="preserve"> </w:t>
      </w:r>
      <w:r w:rsidRPr="00B34758">
        <w:rPr>
          <w:rFonts w:ascii="Times New Roman" w:hAnsi="Times New Roman" w:cs="Times New Roman"/>
          <w:b/>
          <w:u w:val="single"/>
        </w:rPr>
        <w:t>C</w:t>
      </w:r>
      <w:r w:rsidRPr="00B34758">
        <w:rPr>
          <w:rFonts w:ascii="Times New Roman" w:hAnsi="Times New Roman" w:cs="Times New Roman"/>
          <w:b/>
          <w:sz w:val="22"/>
          <w:u w:val="single"/>
        </w:rPr>
        <w:t>ohort</w:t>
      </w:r>
      <w:r>
        <w:rPr>
          <w:rFonts w:ascii="Times New Roman" w:hAnsi="Times New Roman" w:cs="Times New Roman"/>
        </w:rPr>
        <w:t xml:space="preserve">                 </w:t>
      </w:r>
      <w:r w:rsidRPr="00B34758">
        <w:rPr>
          <w:rFonts w:ascii="Times New Roman" w:hAnsi="Times New Roman" w:cs="Times New Roman"/>
          <w:b/>
          <w:u w:val="single"/>
        </w:rPr>
        <w:t>Budesonide C</w:t>
      </w:r>
      <w:r w:rsidRPr="00B34758">
        <w:rPr>
          <w:rFonts w:ascii="Times New Roman" w:hAnsi="Times New Roman" w:cs="Times New Roman"/>
          <w:b/>
          <w:sz w:val="22"/>
          <w:u w:val="single"/>
        </w:rPr>
        <w:t>ohort</w:t>
      </w:r>
    </w:p>
    <w:p w:rsidR="00ED6EEB" w:rsidRPr="00161048" w:rsidRDefault="007F1E05" w:rsidP="00ED6EEB">
      <w:pPr>
        <w:spacing w:after="0" w:line="240" w:lineRule="auto"/>
        <w:jc w:val="center"/>
        <w:rPr>
          <w:rFonts w:ascii="Times New Roman" w:hAnsi="Times New Roman" w:cs="Times New Roman"/>
          <w:sz w:val="16"/>
          <w:szCs w:val="16"/>
        </w:rPr>
      </w:pPr>
    </w:p>
    <w:p w:rsidR="00ED6EEB" w:rsidRPr="00B34758" w:rsidRDefault="001024A4" w:rsidP="00ED6EEB">
      <w:pPr>
        <w:pStyle w:val="NoSpacing"/>
        <w:rPr>
          <w:rFonts w:ascii="Times New Roman" w:hAnsi="Times New Roman" w:cs="Times New Roman"/>
        </w:rPr>
      </w:pPr>
      <w:r w:rsidRPr="00831C87">
        <w:rPr>
          <w:rFonts w:ascii="Times New Roman" w:hAnsi="Times New Roman" w:cs="Times New Roman"/>
        </w:rPr>
        <w:t xml:space="preserve">               </w:t>
      </w:r>
      <w:r w:rsidRPr="00831C87">
        <w:rPr>
          <w:rFonts w:ascii="Times New Roman" w:hAnsi="Times New Roman" w:cs="Times New Roman"/>
        </w:rPr>
        <w:tab/>
        <w:t xml:space="preserve">                </w:t>
      </w:r>
      <w:r>
        <w:rPr>
          <w:rFonts w:ascii="Times New Roman" w:hAnsi="Times New Roman" w:cs="Times New Roman"/>
        </w:rPr>
        <w:t xml:space="preserve">   </w:t>
      </w:r>
      <w:r w:rsidRPr="00B34758">
        <w:rPr>
          <w:rFonts w:ascii="Times New Roman" w:hAnsi="Times New Roman" w:cs="Times New Roman"/>
        </w:rPr>
        <w:t xml:space="preserve">Yes             No                             Yes             No </w:t>
      </w:r>
    </w:p>
    <w:p w:rsidR="00ED6EEB" w:rsidRDefault="001024A4" w:rsidP="00ED6EEB">
      <w:pPr>
        <w:spacing w:after="0" w:line="240" w:lineRule="auto"/>
        <w:rPr>
          <w:rFonts w:ascii="Times New Roman" w:hAnsi="Times New Roman" w:cs="Times New Roman"/>
        </w:rPr>
      </w:pPr>
      <w:r w:rsidRPr="00831C87">
        <w:rPr>
          <w:rFonts w:ascii="Times New Roman" w:hAnsi="Times New Roman" w:cs="Times New Roman"/>
          <w:sz w:val="22"/>
        </w:rPr>
        <w:t xml:space="preserve">       </w:t>
      </w:r>
      <w:r w:rsidRPr="00831C87">
        <w:rPr>
          <w:rFonts w:ascii="Times New Roman" w:hAnsi="Times New Roman" w:cs="Times New Roman"/>
          <w:sz w:val="22"/>
        </w:rPr>
        <w:tab/>
      </w:r>
      <w:r w:rsidRPr="00831C87">
        <w:rPr>
          <w:rFonts w:ascii="Times New Roman" w:hAnsi="Times New Roman" w:cs="Times New Roman"/>
          <w:sz w:val="22"/>
        </w:rPr>
        <w:tab/>
        <w:t xml:space="preserve">      </w:t>
      </w:r>
      <w:r>
        <w:rPr>
          <w:rFonts w:ascii="Times New Roman" w:hAnsi="Times New Roman" w:cs="Times New Roman"/>
        </w:rPr>
        <w:t xml:space="preserve">     </w:t>
      </w:r>
      <w:r w:rsidRPr="00831C87">
        <w:rPr>
          <w:rFonts w:ascii="Times New Roman" w:hAnsi="Times New Roman" w:cs="Times New Roman"/>
          <w:sz w:val="22"/>
        </w:rPr>
        <w:t xml:space="preserve"> </w:t>
      </w:r>
      <w:r>
        <w:rPr>
          <w:rFonts w:ascii="Times New Roman" w:hAnsi="Times New Roman" w:cs="Times New Roman"/>
          <w:sz w:val="22"/>
        </w:rPr>
        <w:t xml:space="preserve">   </w:t>
      </w:r>
      <w:r w:rsidRPr="00334BFC">
        <w:rPr>
          <w:rFonts w:ascii="Times New Roman" w:hAnsi="Times New Roman" w:cs="Times New Roman"/>
          <w:sz w:val="22"/>
          <w:u w:val="single"/>
        </w:rPr>
        <w:t>(n</w:t>
      </w:r>
      <w:r w:rsidRPr="00334BFC">
        <w:rPr>
          <w:rFonts w:ascii="Times New Roman" w:hAnsi="Times New Roman" w:cs="Times New Roman"/>
          <w:u w:val="single"/>
        </w:rPr>
        <w:t xml:space="preserve"> </w:t>
      </w:r>
      <w:r w:rsidRPr="00334BFC">
        <w:rPr>
          <w:rFonts w:ascii="Times New Roman" w:hAnsi="Times New Roman" w:cs="Times New Roman"/>
          <w:sz w:val="22"/>
          <w:u w:val="single"/>
        </w:rPr>
        <w:t>=</w:t>
      </w:r>
      <w:r w:rsidRPr="00334BFC">
        <w:rPr>
          <w:rFonts w:ascii="Times New Roman" w:hAnsi="Times New Roman" w:cs="Times New Roman"/>
          <w:u w:val="single"/>
        </w:rPr>
        <w:t xml:space="preserve"> </w:t>
      </w:r>
      <w:r w:rsidRPr="00334BFC">
        <w:rPr>
          <w:rFonts w:ascii="Times New Roman" w:hAnsi="Times New Roman" w:cs="Times New Roman"/>
          <w:sz w:val="22"/>
          <w:u w:val="single"/>
        </w:rPr>
        <w:t>54)</w:t>
      </w:r>
      <w:r>
        <w:rPr>
          <w:rFonts w:ascii="Times New Roman" w:hAnsi="Times New Roman" w:cs="Times New Roman"/>
        </w:rPr>
        <w:t xml:space="preserve">    </w:t>
      </w:r>
      <w:r w:rsidRPr="00831C87">
        <w:rPr>
          <w:rFonts w:ascii="Times New Roman" w:hAnsi="Times New Roman" w:cs="Times New Roman"/>
          <w:sz w:val="22"/>
        </w:rPr>
        <w:t xml:space="preserve"> </w:t>
      </w:r>
      <w:r w:rsidRPr="00334BFC">
        <w:rPr>
          <w:rFonts w:ascii="Times New Roman" w:hAnsi="Times New Roman" w:cs="Times New Roman"/>
          <w:u w:val="single"/>
        </w:rPr>
        <w:t>(n = 81)</w:t>
      </w:r>
      <w:r w:rsidRPr="00831C87">
        <w:rPr>
          <w:rFonts w:ascii="Times New Roman" w:hAnsi="Times New Roman" w:cs="Times New Roman"/>
          <w:sz w:val="22"/>
        </w:rPr>
        <w:t xml:space="preserve">  </w:t>
      </w:r>
      <w:r>
        <w:rPr>
          <w:rFonts w:ascii="Times New Roman" w:hAnsi="Times New Roman" w:cs="Times New Roman"/>
        </w:rPr>
        <w:t xml:space="preserve">               </w:t>
      </w:r>
      <w:r w:rsidRPr="00831C87">
        <w:rPr>
          <w:rFonts w:ascii="Times New Roman" w:hAnsi="Times New Roman" w:cs="Times New Roman"/>
          <w:sz w:val="22"/>
        </w:rPr>
        <w:t xml:space="preserve">   </w:t>
      </w:r>
      <w:r w:rsidRPr="00334BFC">
        <w:rPr>
          <w:rFonts w:ascii="Times New Roman" w:hAnsi="Times New Roman" w:cs="Times New Roman"/>
          <w:sz w:val="22"/>
          <w:u w:val="single"/>
        </w:rPr>
        <w:t>(n</w:t>
      </w:r>
      <w:r w:rsidRPr="00334BFC">
        <w:rPr>
          <w:rFonts w:ascii="Times New Roman" w:hAnsi="Times New Roman" w:cs="Times New Roman"/>
          <w:u w:val="single"/>
        </w:rPr>
        <w:t xml:space="preserve"> </w:t>
      </w:r>
      <w:r w:rsidRPr="00334BFC">
        <w:rPr>
          <w:rFonts w:ascii="Times New Roman" w:hAnsi="Times New Roman" w:cs="Times New Roman"/>
          <w:sz w:val="22"/>
          <w:u w:val="single"/>
        </w:rPr>
        <w:t>=</w:t>
      </w:r>
      <w:r w:rsidRPr="00334BFC">
        <w:rPr>
          <w:rFonts w:ascii="Times New Roman" w:hAnsi="Times New Roman" w:cs="Times New Roman"/>
          <w:u w:val="single"/>
        </w:rPr>
        <w:t xml:space="preserve"> </w:t>
      </w:r>
      <w:r w:rsidRPr="00334BFC">
        <w:rPr>
          <w:rFonts w:ascii="Times New Roman" w:hAnsi="Times New Roman" w:cs="Times New Roman"/>
          <w:sz w:val="22"/>
          <w:u w:val="single"/>
        </w:rPr>
        <w:t>22)</w:t>
      </w:r>
      <w:r>
        <w:rPr>
          <w:rFonts w:ascii="Times New Roman" w:hAnsi="Times New Roman" w:cs="Times New Roman"/>
        </w:rPr>
        <w:t xml:space="preserve">     </w:t>
      </w:r>
      <w:r w:rsidRPr="00334BFC">
        <w:rPr>
          <w:rFonts w:ascii="Times New Roman" w:hAnsi="Times New Roman" w:cs="Times New Roman"/>
          <w:u w:val="single"/>
        </w:rPr>
        <w:t xml:space="preserve">(n = </w:t>
      </w:r>
      <w:r>
        <w:rPr>
          <w:rFonts w:ascii="Times New Roman" w:hAnsi="Times New Roman" w:cs="Times New Roman"/>
          <w:u w:val="single"/>
        </w:rPr>
        <w:t>1</w:t>
      </w:r>
      <w:r w:rsidRPr="00334BFC">
        <w:rPr>
          <w:rFonts w:ascii="Times New Roman" w:hAnsi="Times New Roman" w:cs="Times New Roman"/>
          <w:u w:val="single"/>
        </w:rPr>
        <w:t>8)</w:t>
      </w:r>
    </w:p>
    <w:p w:rsidR="00ED6EEB" w:rsidRPr="00831C87" w:rsidRDefault="007F1E05" w:rsidP="00ED6EEB">
      <w:pPr>
        <w:spacing w:after="0" w:line="240" w:lineRule="auto"/>
        <w:rPr>
          <w:rFonts w:ascii="Times New Roman" w:hAnsi="Times New Roman" w:cs="Times New Roman"/>
          <w:sz w:val="16"/>
          <w:szCs w:val="16"/>
        </w:rPr>
      </w:pPr>
    </w:p>
    <w:p w:rsidR="00ED6EEB" w:rsidRPr="00831C87" w:rsidRDefault="001024A4" w:rsidP="00ED6EEB">
      <w:pPr>
        <w:pStyle w:val="NoSpacing"/>
        <w:rPr>
          <w:rFonts w:ascii="Times New Roman" w:hAnsi="Times New Roman" w:cs="Times New Roman"/>
        </w:rPr>
      </w:pPr>
      <w:r>
        <w:rPr>
          <w:rFonts w:ascii="Times New Roman" w:hAnsi="Times New Roman" w:cs="Times New Roman"/>
        </w:rPr>
        <w:t xml:space="preserve">      Grade 3 D</w:t>
      </w:r>
      <w:r w:rsidRPr="00831C87">
        <w:rPr>
          <w:rFonts w:ascii="Times New Roman" w:hAnsi="Times New Roman" w:cs="Times New Roman"/>
        </w:rPr>
        <w:t>iarrhea</w:t>
      </w:r>
      <w:r>
        <w:rPr>
          <w:rFonts w:ascii="Times New Roman" w:hAnsi="Times New Roman" w:cs="Times New Roman"/>
        </w:rPr>
        <w:t xml:space="preserve">   </w:t>
      </w:r>
      <w:r w:rsidRPr="00831C87">
        <w:rPr>
          <w:rFonts w:ascii="Times New Roman" w:hAnsi="Times New Roman" w:cs="Times New Roman"/>
        </w:rPr>
        <w:t xml:space="preserve">   </w:t>
      </w:r>
      <w:r>
        <w:rPr>
          <w:rFonts w:ascii="Times New Roman" w:hAnsi="Times New Roman" w:cs="Times New Roman"/>
        </w:rPr>
        <w:t xml:space="preserve">    </w:t>
      </w:r>
      <w:r w:rsidRPr="00831C87">
        <w:rPr>
          <w:rFonts w:ascii="Times New Roman" w:hAnsi="Times New Roman" w:cs="Times New Roman"/>
        </w:rPr>
        <w:t>35.2</w:t>
      </w:r>
      <w:r>
        <w:rPr>
          <w:rFonts w:ascii="Times New Roman" w:hAnsi="Times New Roman" w:cs="Times New Roman"/>
        </w:rPr>
        <w:t xml:space="preserve">%       </w:t>
      </w:r>
      <w:r w:rsidRPr="00831C87">
        <w:rPr>
          <w:rFonts w:ascii="Times New Roman" w:hAnsi="Times New Roman" w:cs="Times New Roman"/>
        </w:rPr>
        <w:t xml:space="preserve"> </w:t>
      </w:r>
      <w:r>
        <w:rPr>
          <w:rFonts w:ascii="Times New Roman" w:hAnsi="Times New Roman" w:cs="Times New Roman"/>
        </w:rPr>
        <w:t xml:space="preserve"> </w:t>
      </w:r>
      <w:r w:rsidRPr="00831C87">
        <w:rPr>
          <w:rFonts w:ascii="Times New Roman" w:hAnsi="Times New Roman" w:cs="Times New Roman"/>
        </w:rPr>
        <w:t>23.5</w:t>
      </w:r>
      <w:r>
        <w:rPr>
          <w:rFonts w:ascii="Times New Roman" w:hAnsi="Times New Roman" w:cs="Times New Roman"/>
        </w:rPr>
        <w:t xml:space="preserve">%                        </w:t>
      </w:r>
      <w:r w:rsidRPr="00831C87">
        <w:rPr>
          <w:rFonts w:ascii="Times New Roman" w:hAnsi="Times New Roman" w:cs="Times New Roman"/>
        </w:rPr>
        <w:t>13.6</w:t>
      </w:r>
      <w:r>
        <w:rPr>
          <w:rFonts w:ascii="Times New Roman" w:hAnsi="Times New Roman" w:cs="Times New Roman"/>
        </w:rPr>
        <w:t xml:space="preserve">%         </w:t>
      </w:r>
      <w:r w:rsidRPr="00831C87">
        <w:rPr>
          <w:rFonts w:ascii="Times New Roman" w:hAnsi="Times New Roman" w:cs="Times New Roman"/>
        </w:rPr>
        <w:t>16.7</w:t>
      </w:r>
      <w:r>
        <w:rPr>
          <w:rFonts w:ascii="Times New Roman" w:hAnsi="Times New Roman" w:cs="Times New Roman"/>
        </w:rPr>
        <w:t>%</w:t>
      </w:r>
    </w:p>
    <w:p w:rsidR="00ED6EEB" w:rsidRPr="00AF5DC2" w:rsidRDefault="007F1E05" w:rsidP="00AF5DC2">
      <w:pPr>
        <w:spacing w:after="0" w:line="240" w:lineRule="auto"/>
        <w:jc w:val="both"/>
        <w:rPr>
          <w:rFonts w:ascii="Times New Roman" w:hAnsi="Times New Roman" w:cs="Times New Roman"/>
          <w:color w:val="000000" w:themeColor="text1"/>
          <w:szCs w:val="24"/>
        </w:rPr>
      </w:pPr>
    </w:p>
    <w:p w:rsidR="005E3D5E" w:rsidRPr="005E3D5E" w:rsidRDefault="001024A4" w:rsidP="005E3D5E">
      <w:pPr>
        <w:spacing w:after="0" w:line="240" w:lineRule="auto"/>
        <w:jc w:val="both"/>
        <w:rPr>
          <w:rFonts w:ascii="Times New Roman" w:hAnsi="Times New Roman" w:cs="Times New Roman"/>
          <w:color w:val="000000" w:themeColor="text1"/>
          <w:szCs w:val="24"/>
        </w:rPr>
      </w:pPr>
      <w:r w:rsidRPr="005E3D5E">
        <w:rPr>
          <w:rFonts w:ascii="Times New Roman" w:hAnsi="Times New Roman" w:cs="Times New Roman"/>
          <w:color w:val="000000" w:themeColor="text1"/>
          <w:szCs w:val="24"/>
        </w:rPr>
        <w:t xml:space="preserve">Dr. </w:t>
      </w:r>
      <w:r>
        <w:rPr>
          <w:rFonts w:ascii="Times New Roman" w:hAnsi="Times New Roman" w:cs="Times New Roman"/>
          <w:color w:val="000000" w:themeColor="text1"/>
          <w:szCs w:val="24"/>
        </w:rPr>
        <w:t xml:space="preserve">Carlos H. </w:t>
      </w:r>
      <w:proofErr w:type="spellStart"/>
      <w:r>
        <w:rPr>
          <w:rFonts w:ascii="Times New Roman" w:hAnsi="Times New Roman" w:cs="Times New Roman"/>
          <w:color w:val="000000" w:themeColor="text1"/>
          <w:szCs w:val="24"/>
        </w:rPr>
        <w:t>Barcenas</w:t>
      </w:r>
      <w:proofErr w:type="spellEnd"/>
      <w:r>
        <w:rPr>
          <w:rFonts w:ascii="Times New Roman" w:hAnsi="Times New Roman" w:cs="Times New Roman"/>
          <w:color w:val="000000" w:themeColor="text1"/>
          <w:szCs w:val="24"/>
        </w:rPr>
        <w:t xml:space="preserve">, Assistant Professor, Department of Breast Oncology and Associate Medical Director, Breast Cancer Survivorship for the </w:t>
      </w:r>
      <w:r w:rsidRPr="005E3D5E">
        <w:rPr>
          <w:rFonts w:ascii="Times New Roman" w:hAnsi="Times New Roman" w:cs="Times New Roman"/>
          <w:color w:val="000000" w:themeColor="text1"/>
          <w:szCs w:val="24"/>
        </w:rPr>
        <w:t xml:space="preserve">University of </w:t>
      </w:r>
      <w:r>
        <w:rPr>
          <w:rFonts w:ascii="Times New Roman" w:hAnsi="Times New Roman" w:cs="Times New Roman"/>
          <w:color w:val="000000" w:themeColor="text1"/>
          <w:szCs w:val="24"/>
        </w:rPr>
        <w:t>Texas MD Anderson Cancer Center</w:t>
      </w:r>
      <w:r w:rsidRPr="005E3D5E">
        <w:rPr>
          <w:rFonts w:ascii="Times New Roman" w:hAnsi="Times New Roman" w:cs="Times New Roman"/>
          <w:color w:val="000000" w:themeColor="text1"/>
          <w:szCs w:val="24"/>
        </w:rPr>
        <w:t xml:space="preserve">, said, </w:t>
      </w:r>
      <w:r>
        <w:rPr>
          <w:rFonts w:ascii="Times New Roman" w:hAnsi="Times New Roman" w:cs="Times New Roman"/>
          <w:color w:val="000000" w:themeColor="text1"/>
          <w:szCs w:val="24"/>
        </w:rPr>
        <w:t>“</w:t>
      </w:r>
      <w:r w:rsidRPr="005E3D5E">
        <w:rPr>
          <w:rFonts w:ascii="Times New Roman" w:hAnsi="Times New Roman" w:cs="Times New Roman"/>
          <w:color w:val="000000" w:themeColor="text1"/>
          <w:szCs w:val="24"/>
        </w:rPr>
        <w:t xml:space="preserve">We are pleased to see the </w:t>
      </w:r>
      <w:r>
        <w:rPr>
          <w:rFonts w:ascii="Times New Roman" w:hAnsi="Times New Roman" w:cs="Times New Roman"/>
          <w:color w:val="000000" w:themeColor="text1"/>
          <w:szCs w:val="24"/>
        </w:rPr>
        <w:t xml:space="preserve">reduction in incidence, severity and duration of neratinib-associated diarrhea when using the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prophylaxis and the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plus budesonide prophylaxis. When using either the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prophylaxis or the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plus budesonide prophylaxis there appears to be a reduction in the incidence and severity of grade 3 diarrhea with neratinib.  Importantly, the severe grade 2 and grade 3 diarrhea, when using the prophylaxis, appears to be acute, self-limiting and manageable.  </w:t>
      </w:r>
      <w:r w:rsidRPr="005E3D5E">
        <w:rPr>
          <w:rFonts w:ascii="Times New Roman" w:hAnsi="Times New Roman" w:cs="Times New Roman"/>
          <w:color w:val="000000" w:themeColor="text1"/>
          <w:szCs w:val="24"/>
        </w:rPr>
        <w:t xml:space="preserve">We look forward to completing the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plus budesonide cohort and to the testing of additional investigational agents as well</w:t>
      </w:r>
      <w:r w:rsidRPr="005E3D5E">
        <w:rPr>
          <w:rFonts w:ascii="Times New Roman" w:hAnsi="Times New Roman" w:cs="Times New Roman"/>
          <w:color w:val="000000" w:themeColor="text1"/>
          <w:szCs w:val="24"/>
        </w:rPr>
        <w:t>.”</w:t>
      </w:r>
    </w:p>
    <w:p w:rsidR="005E3D5E" w:rsidRPr="005E3D5E" w:rsidRDefault="007F1E05" w:rsidP="005E3D5E">
      <w:pPr>
        <w:spacing w:after="0" w:line="240" w:lineRule="auto"/>
        <w:jc w:val="both"/>
        <w:rPr>
          <w:rFonts w:ascii="Times New Roman" w:hAnsi="Times New Roman" w:cs="Times New Roman"/>
          <w:color w:val="000000" w:themeColor="text1"/>
          <w:szCs w:val="24"/>
        </w:rPr>
      </w:pPr>
    </w:p>
    <w:p w:rsidR="005E3D5E" w:rsidRPr="005E3D5E" w:rsidRDefault="001024A4" w:rsidP="005E3D5E">
      <w:pPr>
        <w:spacing w:after="0" w:line="240" w:lineRule="auto"/>
        <w:jc w:val="both"/>
        <w:rPr>
          <w:rFonts w:ascii="Times New Roman" w:hAnsi="Times New Roman" w:cs="Times New Roman"/>
          <w:color w:val="000000" w:themeColor="text1"/>
          <w:szCs w:val="24"/>
        </w:rPr>
      </w:pPr>
      <w:r w:rsidRPr="005E3D5E">
        <w:rPr>
          <w:rFonts w:ascii="Times New Roman" w:hAnsi="Times New Roman" w:cs="Times New Roman"/>
          <w:color w:val="000000" w:themeColor="text1"/>
          <w:szCs w:val="24"/>
        </w:rPr>
        <w:t xml:space="preserve">Alan H. Auerbach, Chief Executive Officer and President of Puma Biotechnology, said, </w:t>
      </w:r>
      <w:r>
        <w:rPr>
          <w:rFonts w:ascii="Times New Roman" w:hAnsi="Times New Roman" w:cs="Times New Roman"/>
          <w:color w:val="000000" w:themeColor="text1"/>
          <w:szCs w:val="24"/>
        </w:rPr>
        <w:t>“</w:t>
      </w:r>
      <w:r w:rsidRPr="005E3D5E">
        <w:rPr>
          <w:rFonts w:ascii="Times New Roman" w:hAnsi="Times New Roman" w:cs="Times New Roman"/>
          <w:color w:val="000000" w:themeColor="text1"/>
          <w:szCs w:val="24"/>
        </w:rPr>
        <w:t xml:space="preserve">We are pleased to </w:t>
      </w:r>
      <w:r>
        <w:rPr>
          <w:rFonts w:ascii="Times New Roman" w:hAnsi="Times New Roman" w:cs="Times New Roman"/>
          <w:color w:val="000000" w:themeColor="text1"/>
          <w:szCs w:val="24"/>
        </w:rPr>
        <w:t xml:space="preserve">see the reductions in the incidence of severe neratinib-related diarrhea in the CONTROL trial when using the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and/or </w:t>
      </w:r>
      <w:proofErr w:type="spellStart"/>
      <w:r>
        <w:rPr>
          <w:rFonts w:ascii="Times New Roman" w:hAnsi="Times New Roman" w:cs="Times New Roman"/>
          <w:color w:val="000000" w:themeColor="text1"/>
          <w:szCs w:val="24"/>
        </w:rPr>
        <w:t>loperamide</w:t>
      </w:r>
      <w:proofErr w:type="spellEnd"/>
      <w:r>
        <w:rPr>
          <w:rFonts w:ascii="Times New Roman" w:hAnsi="Times New Roman" w:cs="Times New Roman"/>
          <w:color w:val="000000" w:themeColor="text1"/>
          <w:szCs w:val="24"/>
        </w:rPr>
        <w:t xml:space="preserve"> plus budesonide combination.  </w:t>
      </w:r>
      <w:r>
        <w:rPr>
          <w:rFonts w:ascii="Times New Roman" w:hAnsi="Times New Roman" w:cs="Times New Roman"/>
          <w:color w:val="000000" w:themeColor="text1"/>
          <w:szCs w:val="24"/>
        </w:rPr>
        <w:lastRenderedPageBreak/>
        <w:t>We are further pleased to see the severe diarrhea become more acute, whereby it does not typically recur after the first month</w:t>
      </w:r>
      <w:r w:rsidRPr="005E3D5E">
        <w:rPr>
          <w:rFonts w:ascii="Times New Roman" w:hAnsi="Times New Roman" w:cs="Times New Roman"/>
          <w:color w:val="000000" w:themeColor="text1"/>
          <w:szCs w:val="24"/>
        </w:rPr>
        <w:t>.</w:t>
      </w:r>
      <w:r>
        <w:rPr>
          <w:rFonts w:ascii="Times New Roman" w:hAnsi="Times New Roman" w:cs="Times New Roman"/>
          <w:color w:val="000000" w:themeColor="text1"/>
          <w:szCs w:val="24"/>
        </w:rPr>
        <w:t>”</w:t>
      </w:r>
    </w:p>
    <w:p w:rsidR="00BD0854" w:rsidRDefault="007F1E05" w:rsidP="005F49BF">
      <w:pPr>
        <w:spacing w:after="0" w:line="240" w:lineRule="auto"/>
        <w:jc w:val="both"/>
        <w:rPr>
          <w:rStyle w:val="Strong"/>
          <w:rFonts w:ascii="Times New Roman" w:hAnsi="Times New Roman" w:cs="Times New Roman"/>
          <w:color w:val="000000" w:themeColor="text1"/>
        </w:rPr>
      </w:pPr>
    </w:p>
    <w:p w:rsidR="00BD0854" w:rsidRDefault="001024A4" w:rsidP="00BD0854">
      <w:pPr>
        <w:spacing w:line="340" w:lineRule="exact"/>
        <w:jc w:val="both"/>
        <w:rPr>
          <w:rStyle w:val="Strong"/>
          <w:rFonts w:ascii="Times New Roman" w:hAnsi="Times New Roman" w:cs="Times New Roman"/>
          <w:color w:val="000000" w:themeColor="text1"/>
        </w:rPr>
      </w:pPr>
      <w:r w:rsidRPr="00E13D62">
        <w:rPr>
          <w:rStyle w:val="Strong"/>
          <w:rFonts w:ascii="Times New Roman" w:hAnsi="Times New Roman" w:cs="Times New Roman"/>
          <w:color w:val="000000" w:themeColor="text1"/>
        </w:rPr>
        <w:t>About Puma Biotechnology</w:t>
      </w:r>
    </w:p>
    <w:p w:rsidR="00CE00A0" w:rsidRDefault="001024A4" w:rsidP="00BD0854">
      <w:pPr>
        <w:spacing w:after="0" w:line="240" w:lineRule="auto"/>
        <w:jc w:val="both"/>
        <w:rPr>
          <w:rFonts w:ascii="Times New Roman" w:hAnsi="Times New Roman" w:cs="Times New Roman"/>
          <w:color w:val="000000" w:themeColor="text1"/>
        </w:rPr>
      </w:pPr>
      <w:r w:rsidRPr="00E13D62">
        <w:rPr>
          <w:rFonts w:ascii="Times New Roman" w:hAnsi="Times New Roman" w:cs="Times New Roman"/>
          <w:color w:val="000000" w:themeColor="text1"/>
        </w:rPr>
        <w:t xml:space="preserve">Puma Biotechnology, Inc. is a biopharmaceutical company with a focus on the development and commercialization of innovative products to enhance cancer care. The Company in-licenses the global development and commercialization rights to three drug candidates—PB272 (neratinib (oral)), PB272 (neratinib (intravenous)) and PB357. Neratinib is a potent irreversible tyrosine kinase inhibitor that blocks signal transduction through the epidermal growth factor receptors, HER1, HER2 and HER4. Currently, the Company is primarily focused on the development of the oral version of neratinib, and its most advanced drug candidates are directed at the treatment of HER2-positive breast cancer. The Company believes that neratinib has clinical application in the treatment of several other cancers as well, including non-small cell lung cancer and other tumor types that over-express or have a mutation in HER2. Further information about Puma Biotechnology can be found at </w:t>
      </w:r>
      <w:hyperlink r:id="rId9" w:history="1">
        <w:r w:rsidRPr="008447CF">
          <w:rPr>
            <w:rStyle w:val="Hyperlink"/>
            <w:rFonts w:ascii="Times New Roman" w:hAnsi="Times New Roman" w:cs="Times New Roman"/>
          </w:rPr>
          <w:t>www.pumabiotechnology.com</w:t>
        </w:r>
      </w:hyperlink>
      <w:r w:rsidRPr="00E13D62">
        <w:rPr>
          <w:rFonts w:ascii="Times New Roman" w:hAnsi="Times New Roman" w:cs="Times New Roman"/>
          <w:color w:val="000000" w:themeColor="text1"/>
        </w:rPr>
        <w:t>.</w:t>
      </w:r>
    </w:p>
    <w:p w:rsidR="00BD0854" w:rsidRPr="00BD0854" w:rsidRDefault="007F1E05" w:rsidP="00BD0854">
      <w:pPr>
        <w:spacing w:after="0" w:line="240" w:lineRule="auto"/>
        <w:jc w:val="both"/>
        <w:rPr>
          <w:rFonts w:ascii="Times New Roman" w:hAnsi="Times New Roman" w:cs="Times New Roman"/>
          <w:b/>
          <w:bCs/>
          <w:color w:val="000000" w:themeColor="text1"/>
        </w:rPr>
      </w:pPr>
    </w:p>
    <w:p w:rsidR="00BD0854" w:rsidRDefault="001024A4" w:rsidP="00C430D8">
      <w:pPr>
        <w:spacing w:line="280" w:lineRule="exact"/>
        <w:jc w:val="both"/>
        <w:rPr>
          <w:rFonts w:ascii="Times New Roman" w:hAnsi="Times New Roman" w:cs="Times New Roman"/>
          <w:sz w:val="22"/>
        </w:rPr>
      </w:pPr>
      <w:r w:rsidRPr="00C32C2D">
        <w:rPr>
          <w:rFonts w:ascii="Times New Roman" w:hAnsi="Times New Roman" w:cs="Times New Roman"/>
          <w:b/>
          <w:sz w:val="22"/>
        </w:rPr>
        <w:t>Forward-Looking Statements:</w:t>
      </w:r>
      <w:r w:rsidRPr="00C32C2D">
        <w:rPr>
          <w:rFonts w:ascii="Times New Roman" w:hAnsi="Times New Roman" w:cs="Times New Roman"/>
          <w:sz w:val="22"/>
        </w:rPr>
        <w:t xml:space="preserve"> </w:t>
      </w:r>
    </w:p>
    <w:p w:rsidR="009B3091" w:rsidRPr="00C32C2D" w:rsidRDefault="001024A4" w:rsidP="00961CA1">
      <w:pPr>
        <w:spacing w:after="0" w:line="280" w:lineRule="exact"/>
        <w:jc w:val="both"/>
        <w:rPr>
          <w:rFonts w:ascii="Times New Roman" w:hAnsi="Times New Roman" w:cs="Times New Roman"/>
          <w:sz w:val="22"/>
        </w:rPr>
      </w:pPr>
      <w:r w:rsidRPr="00C32C2D">
        <w:rPr>
          <w:rFonts w:ascii="Times New Roman" w:hAnsi="Times New Roman" w:cs="Times New Roman"/>
          <w:sz w:val="22"/>
        </w:rPr>
        <w:t xml:space="preserve">This press release contains forward-looking statements, including statements regarding the </w:t>
      </w:r>
      <w:r>
        <w:rPr>
          <w:rFonts w:ascii="Times New Roman" w:hAnsi="Times New Roman" w:cs="Times New Roman"/>
          <w:sz w:val="22"/>
        </w:rPr>
        <w:t xml:space="preserve">development of the Company’s drug candidates. </w:t>
      </w:r>
      <w:r w:rsidRPr="00C32C2D">
        <w:rPr>
          <w:rFonts w:ascii="Times New Roman" w:hAnsi="Times New Roman" w:cs="Times New Roman"/>
          <w:sz w:val="22"/>
        </w:rPr>
        <w:t>All forward-looking statements included in this press release involve risks and uncertainties that could cause the Company's actual results to differ materially from the anticipated results and expectations expressed in these forward-looking statements. These statements are based on current expectations, forecasts and assumptions, and actual outcomes and results could differ materially from these statements due to a number of factors, which include, but are not limited to, the fact that the Company has no product revenue and no products approved for marketing, the Company's dependence on PB272, which is still under development and may never receive regulatory approval, the challenges associated with conducting and enrolling clinical trials, the risk that the results of clinical trials may not support the Company's drug candidate claims, even if approved, the risk that physicians and patients may not accept or use the Company's products, the Company's reliance on third parties to conduct its clinical trials and to formulate and manufacture its drug candidates, the Company's dependence on licensed intellectual property, and the other risk factors disclosed in the periodic and current reports filed by the Company with the Securities and Exchange Commission from time to time, including the Company's Annual Report on Form 10-K for the year ended December 31, 2015. Readers are cautioned not to place undue reliance on these forward-looking statements, which speak only as of the date hereof. The Company assumes no obligation to update these forward-looking statements, except as required by law.</w:t>
      </w:r>
    </w:p>
    <w:p w:rsidR="009B3091" w:rsidRPr="00C32C2D" w:rsidRDefault="007F1E05" w:rsidP="00961CA1">
      <w:pPr>
        <w:spacing w:after="0" w:line="240" w:lineRule="auto"/>
        <w:jc w:val="both"/>
        <w:rPr>
          <w:rFonts w:ascii="Times New Roman" w:hAnsi="Times New Roman" w:cs="Times New Roman"/>
          <w:sz w:val="22"/>
        </w:rPr>
      </w:pPr>
    </w:p>
    <w:p w:rsidR="00CE00A0" w:rsidRDefault="001024A4" w:rsidP="00C430D8">
      <w:pPr>
        <w:spacing w:line="340" w:lineRule="exact"/>
        <w:jc w:val="both"/>
        <w:rPr>
          <w:rFonts w:ascii="Times New Roman" w:hAnsi="Times New Roman" w:cs="Times New Roman"/>
          <w:b/>
        </w:rPr>
      </w:pPr>
      <w:r>
        <w:rPr>
          <w:rFonts w:ascii="Times New Roman" w:hAnsi="Times New Roman" w:cs="Times New Roman"/>
          <w:b/>
        </w:rPr>
        <w:t>Contact:</w:t>
      </w:r>
    </w:p>
    <w:p w:rsidR="009B3091" w:rsidRPr="009B3091" w:rsidRDefault="001024A4" w:rsidP="00C430D8">
      <w:pPr>
        <w:pStyle w:val="Default"/>
        <w:spacing w:line="300" w:lineRule="exact"/>
        <w:jc w:val="both"/>
      </w:pPr>
      <w:r w:rsidRPr="009B3091">
        <w:t xml:space="preserve">Alan H. Auerbach or Mariann Ohanesian, </w:t>
      </w:r>
      <w:r>
        <w:t xml:space="preserve">Puma Biotechnology, Inc., </w:t>
      </w:r>
      <w:r w:rsidRPr="009B3091">
        <w:t xml:space="preserve">+1 424 248 6500 </w:t>
      </w:r>
    </w:p>
    <w:p w:rsidR="009B3091" w:rsidRPr="009B3091" w:rsidRDefault="001024A4" w:rsidP="00C430D8">
      <w:pPr>
        <w:pStyle w:val="Default"/>
        <w:spacing w:line="300" w:lineRule="exact"/>
        <w:jc w:val="both"/>
      </w:pPr>
      <w:r w:rsidRPr="009B3091">
        <w:t xml:space="preserve">info@pumabiotechnology.com </w:t>
      </w:r>
    </w:p>
    <w:p w:rsidR="00D72313" w:rsidRDefault="001024A4" w:rsidP="00961CA1">
      <w:pPr>
        <w:spacing w:after="0" w:line="300" w:lineRule="exact"/>
        <w:jc w:val="both"/>
        <w:rPr>
          <w:rFonts w:ascii="Times New Roman" w:hAnsi="Times New Roman" w:cs="Times New Roman"/>
          <w:szCs w:val="24"/>
        </w:rPr>
      </w:pPr>
      <w:r w:rsidRPr="009B3091">
        <w:rPr>
          <w:rFonts w:ascii="Times New Roman" w:hAnsi="Times New Roman" w:cs="Times New Roman"/>
          <w:szCs w:val="24"/>
        </w:rPr>
        <w:t>ir@pumabiotechnology.com</w:t>
      </w:r>
    </w:p>
    <w:p w:rsidR="00E13D62" w:rsidRDefault="001024A4" w:rsidP="00F00056">
      <w:pPr>
        <w:spacing w:after="0" w:line="300" w:lineRule="exact"/>
        <w:rPr>
          <w:rFonts w:ascii="Times New Roman" w:hAnsi="Times New Roman" w:cs="Times New Roman"/>
          <w:szCs w:val="24"/>
        </w:rPr>
      </w:pPr>
      <w:r>
        <w:rPr>
          <w:rFonts w:ascii="Times New Roman" w:hAnsi="Times New Roman" w:cs="Times New Roman"/>
          <w:szCs w:val="24"/>
        </w:rPr>
        <w:br/>
      </w:r>
      <w:r w:rsidRPr="00E13D62">
        <w:rPr>
          <w:rFonts w:ascii="Times New Roman" w:hAnsi="Times New Roman" w:cs="Times New Roman"/>
          <w:szCs w:val="24"/>
        </w:rPr>
        <w:t>David Schull</w:t>
      </w:r>
      <w:r>
        <w:rPr>
          <w:rFonts w:ascii="Times New Roman" w:hAnsi="Times New Roman" w:cs="Times New Roman"/>
          <w:szCs w:val="24"/>
        </w:rPr>
        <w:t xml:space="preserve"> or Darren Chia</w:t>
      </w:r>
      <w:r w:rsidRPr="00E13D62">
        <w:rPr>
          <w:rFonts w:ascii="Times New Roman" w:hAnsi="Times New Roman" w:cs="Times New Roman"/>
          <w:szCs w:val="24"/>
        </w:rPr>
        <w:t xml:space="preserve">, </w:t>
      </w:r>
      <w:r>
        <w:rPr>
          <w:rFonts w:ascii="Times New Roman" w:hAnsi="Times New Roman" w:cs="Times New Roman"/>
          <w:szCs w:val="24"/>
        </w:rPr>
        <w:t xml:space="preserve">Russo Partners, </w:t>
      </w:r>
      <w:r w:rsidRPr="00E13D62">
        <w:rPr>
          <w:rFonts w:ascii="Times New Roman" w:hAnsi="Times New Roman" w:cs="Times New Roman"/>
          <w:szCs w:val="24"/>
        </w:rPr>
        <w:t>+1-212-845-4271</w:t>
      </w:r>
      <w:r>
        <w:rPr>
          <w:rFonts w:ascii="Times New Roman" w:hAnsi="Times New Roman" w:cs="Times New Roman"/>
          <w:szCs w:val="24"/>
        </w:rPr>
        <w:br/>
      </w:r>
      <w:r w:rsidRPr="00F00056">
        <w:rPr>
          <w:rFonts w:ascii="Times New Roman" w:hAnsi="Times New Roman" w:cs="Times New Roman"/>
          <w:szCs w:val="24"/>
        </w:rPr>
        <w:t>david.schull@russopartnersllc.com</w:t>
      </w:r>
    </w:p>
    <w:p w:rsidR="00142793" w:rsidRPr="00483A7F" w:rsidRDefault="001024A4" w:rsidP="00483A7F">
      <w:pPr>
        <w:spacing w:after="0" w:line="300" w:lineRule="exact"/>
        <w:rPr>
          <w:rFonts w:ascii="Times New Roman" w:hAnsi="Times New Roman" w:cs="Times New Roman"/>
          <w:szCs w:val="24"/>
        </w:rPr>
      </w:pPr>
      <w:r>
        <w:rPr>
          <w:rFonts w:ascii="Times New Roman" w:hAnsi="Times New Roman" w:cs="Times New Roman"/>
          <w:szCs w:val="24"/>
        </w:rPr>
        <w:t>darren.chia@russopartnersllc.com</w:t>
      </w:r>
    </w:p>
    <w:p w:rsidR="00142793" w:rsidRDefault="001024A4" w:rsidP="00142793">
      <w:pPr>
        <w:pStyle w:val="Default"/>
        <w:spacing w:after="120" w:line="300" w:lineRule="exact"/>
        <w:jc w:val="center"/>
      </w:pPr>
      <w:r>
        <w:t>###</w:t>
      </w:r>
    </w:p>
    <w:sectPr w:rsidR="00142793" w:rsidSect="00961CA1">
      <w:headerReference w:type="even" r:id="rId10"/>
      <w:headerReference w:type="default" r:id="rId11"/>
      <w:footerReference w:type="even" r:id="rId12"/>
      <w:footerReference w:type="default" r:id="rId13"/>
      <w:headerReference w:type="first" r:id="rId14"/>
      <w:footerReference w:type="first" r:id="rId15"/>
      <w:pgSz w:w="12240" w:h="15840" w:code="1"/>
      <w:pgMar w:top="1296" w:right="1440" w:bottom="99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24" w:rsidRDefault="001024A4">
      <w:pPr>
        <w:spacing w:after="0" w:line="240" w:lineRule="auto"/>
      </w:pPr>
      <w:r>
        <w:separator/>
      </w:r>
    </w:p>
  </w:endnote>
  <w:endnote w:type="continuationSeparator" w:id="0">
    <w:p w:rsidR="00745824" w:rsidRDefault="0010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quity Text A">
    <w:altName w:val="Times New Roman"/>
    <w:charset w:val="00"/>
    <w:family w:val="auto"/>
    <w:pitch w:val="variable"/>
    <w:sig w:usb0="00000001" w:usb1="00000000" w:usb2="00000000" w:usb3="00000000" w:csb0="00000193" w:csb1="00000000"/>
  </w:font>
  <w:font w:name="Concourse T4">
    <w:altName w:val="Cambria"/>
    <w:charset w:val="00"/>
    <w:family w:val="auto"/>
    <w:pitch w:val="variable"/>
    <w:sig w:usb0="2000000F" w:usb1="00000001" w:usb2="00000000" w:usb3="00000000" w:csb0="00000001" w:csb1="00000000"/>
  </w:font>
  <w:font w:name="Segoe UI">
    <w:altName w:val="Times New Roman Bold"/>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course C4">
    <w:altName w:val="Cambria"/>
    <w:charset w:val="00"/>
    <w:family w:val="auto"/>
    <w:pitch w:val="variable"/>
    <w:sig w:usb0="2000000F" w:usb1="00000001"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04" w:rsidRDefault="007F1E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04" w:rsidRDefault="007F1E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04" w:rsidRDefault="007F1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24" w:rsidRDefault="001024A4">
      <w:pPr>
        <w:spacing w:after="0" w:line="240" w:lineRule="auto"/>
      </w:pPr>
      <w:r>
        <w:separator/>
      </w:r>
    </w:p>
  </w:footnote>
  <w:footnote w:type="continuationSeparator" w:id="0">
    <w:p w:rsidR="00745824" w:rsidRDefault="00102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04" w:rsidRDefault="007F1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6F" w:rsidRDefault="001024A4" w:rsidP="004C28E0">
    <w:pPr>
      <w:pStyle w:val="Header"/>
      <w:jc w:val="both"/>
    </w:pPr>
    <w:r>
      <w:rPr>
        <w:noProof/>
      </w:rPr>
      <w:tab/>
    </w:r>
    <w:r>
      <w:rPr>
        <w:noProo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6F" w:rsidRDefault="001024A4" w:rsidP="006652F7">
    <w:pPr>
      <w:pStyle w:val="Header"/>
      <w:jc w:val="center"/>
    </w:pPr>
    <w:r>
      <w:rPr>
        <w:rFonts w:ascii="Arial" w:hAnsi="Arial" w:cs="Arial"/>
        <w:noProof/>
        <w:color w:val="006FA6"/>
      </w:rPr>
      <w:drawing>
        <wp:anchor distT="0" distB="0" distL="114300" distR="114300" simplePos="0" relativeHeight="251658240" behindDoc="1" locked="0" layoutInCell="1" allowOverlap="1">
          <wp:simplePos x="0" y="0"/>
          <wp:positionH relativeFrom="column">
            <wp:posOffset>25984</wp:posOffset>
          </wp:positionH>
          <wp:positionV relativeFrom="paragraph">
            <wp:posOffset>-9677</wp:posOffset>
          </wp:positionV>
          <wp:extent cx="1655064" cy="978408"/>
          <wp:effectExtent l="0" t="0" r="2540" b="0"/>
          <wp:wrapTight wrapText="bothSides">
            <wp:wrapPolygon edited="0">
              <wp:start x="0" y="0"/>
              <wp:lineTo x="0" y="21039"/>
              <wp:lineTo x="21384" y="21039"/>
              <wp:lineTo x="21384" y="0"/>
              <wp:lineTo x="0" y="0"/>
            </wp:wrapPolygon>
          </wp:wrapTight>
          <wp:docPr id="13" name="Picture 13" descr="Puma Biotechnology, In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ma Biotechnology, Inc.">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20581" b="21307"/>
                  <a:stretch>
                    <a:fillRect/>
                  </a:stretch>
                </pic:blipFill>
                <pic:spPr bwMode="auto">
                  <a:xfrm>
                    <a:off x="0" y="0"/>
                    <a:ext cx="1655064" cy="9784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ncourse C4" w:hAnsi="Concourse C4"/>
        <w:color w:val="808080" w:themeColor="background1" w:themeShade="80"/>
        <w:sz w:val="72"/>
        <w:szCs w:val="7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B4B78"/>
    <w:multiLevelType w:val="hybridMultilevel"/>
    <w:tmpl w:val="4E8CC100"/>
    <w:lvl w:ilvl="0" w:tplc="4AB429A4">
      <w:numFmt w:val="bullet"/>
      <w:lvlText w:val="-"/>
      <w:lvlJc w:val="left"/>
      <w:pPr>
        <w:ind w:left="720" w:hanging="360"/>
      </w:pPr>
      <w:rPr>
        <w:rFonts w:ascii="Times New Roman" w:eastAsiaTheme="minorHAnsi" w:hAnsi="Times New Roman" w:cs="Times New Roman" w:hint="default"/>
      </w:rPr>
    </w:lvl>
    <w:lvl w:ilvl="1" w:tplc="BD224CB2" w:tentative="1">
      <w:start w:val="1"/>
      <w:numFmt w:val="bullet"/>
      <w:lvlText w:val="o"/>
      <w:lvlJc w:val="left"/>
      <w:pPr>
        <w:ind w:left="1440" w:hanging="360"/>
      </w:pPr>
      <w:rPr>
        <w:rFonts w:ascii="Courier New" w:hAnsi="Courier New" w:cs="Courier New" w:hint="default"/>
      </w:rPr>
    </w:lvl>
    <w:lvl w:ilvl="2" w:tplc="AD18E9D8" w:tentative="1">
      <w:start w:val="1"/>
      <w:numFmt w:val="bullet"/>
      <w:lvlText w:val=""/>
      <w:lvlJc w:val="left"/>
      <w:pPr>
        <w:ind w:left="2160" w:hanging="360"/>
      </w:pPr>
      <w:rPr>
        <w:rFonts w:ascii="Wingdings" w:hAnsi="Wingdings" w:hint="default"/>
      </w:rPr>
    </w:lvl>
    <w:lvl w:ilvl="3" w:tplc="BDECB96C" w:tentative="1">
      <w:start w:val="1"/>
      <w:numFmt w:val="bullet"/>
      <w:lvlText w:val=""/>
      <w:lvlJc w:val="left"/>
      <w:pPr>
        <w:ind w:left="2880" w:hanging="360"/>
      </w:pPr>
      <w:rPr>
        <w:rFonts w:ascii="Symbol" w:hAnsi="Symbol" w:hint="default"/>
      </w:rPr>
    </w:lvl>
    <w:lvl w:ilvl="4" w:tplc="F8380346" w:tentative="1">
      <w:start w:val="1"/>
      <w:numFmt w:val="bullet"/>
      <w:lvlText w:val="o"/>
      <w:lvlJc w:val="left"/>
      <w:pPr>
        <w:ind w:left="3600" w:hanging="360"/>
      </w:pPr>
      <w:rPr>
        <w:rFonts w:ascii="Courier New" w:hAnsi="Courier New" w:cs="Courier New" w:hint="default"/>
      </w:rPr>
    </w:lvl>
    <w:lvl w:ilvl="5" w:tplc="D4CC17C0" w:tentative="1">
      <w:start w:val="1"/>
      <w:numFmt w:val="bullet"/>
      <w:lvlText w:val=""/>
      <w:lvlJc w:val="left"/>
      <w:pPr>
        <w:ind w:left="4320" w:hanging="360"/>
      </w:pPr>
      <w:rPr>
        <w:rFonts w:ascii="Wingdings" w:hAnsi="Wingdings" w:hint="default"/>
      </w:rPr>
    </w:lvl>
    <w:lvl w:ilvl="6" w:tplc="66A2B386" w:tentative="1">
      <w:start w:val="1"/>
      <w:numFmt w:val="bullet"/>
      <w:lvlText w:val=""/>
      <w:lvlJc w:val="left"/>
      <w:pPr>
        <w:ind w:left="5040" w:hanging="360"/>
      </w:pPr>
      <w:rPr>
        <w:rFonts w:ascii="Symbol" w:hAnsi="Symbol" w:hint="default"/>
      </w:rPr>
    </w:lvl>
    <w:lvl w:ilvl="7" w:tplc="A374038E" w:tentative="1">
      <w:start w:val="1"/>
      <w:numFmt w:val="bullet"/>
      <w:lvlText w:val="o"/>
      <w:lvlJc w:val="left"/>
      <w:pPr>
        <w:ind w:left="5760" w:hanging="360"/>
      </w:pPr>
      <w:rPr>
        <w:rFonts w:ascii="Courier New" w:hAnsi="Courier New" w:cs="Courier New" w:hint="default"/>
      </w:rPr>
    </w:lvl>
    <w:lvl w:ilvl="8" w:tplc="BB80B19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A4"/>
    <w:rsid w:val="001024A4"/>
    <w:rsid w:val="002353B8"/>
    <w:rsid w:val="00393476"/>
    <w:rsid w:val="003A7300"/>
    <w:rsid w:val="003F7F99"/>
    <w:rsid w:val="00585FBD"/>
    <w:rsid w:val="00745824"/>
    <w:rsid w:val="007D6BAE"/>
    <w:rsid w:val="007F1E05"/>
    <w:rsid w:val="008B17B0"/>
    <w:rsid w:val="00D410EA"/>
    <w:rsid w:val="00DC422C"/>
    <w:rsid w:val="00E5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quity Text A" w:eastAsiaTheme="minorHAnsi" w:hAnsi="Equity Text A" w:cstheme="minorBidi"/>
        <w:sz w:val="24"/>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F73C0A"/>
    <w:pPr>
      <w:spacing w:line="320" w:lineRule="exact"/>
    </w:pPr>
    <w:rPr>
      <w:sz w:val="22"/>
    </w:rPr>
  </w:style>
  <w:style w:type="character" w:customStyle="1" w:styleId="Style1Char">
    <w:name w:val="Style1 Char"/>
    <w:basedOn w:val="DefaultParagraphFont"/>
    <w:link w:val="Style1"/>
    <w:rsid w:val="00F73C0A"/>
    <w:rPr>
      <w:sz w:val="22"/>
    </w:rPr>
  </w:style>
  <w:style w:type="paragraph" w:customStyle="1" w:styleId="Style2">
    <w:name w:val="Style2"/>
    <w:basedOn w:val="Style1"/>
    <w:link w:val="Style2Char"/>
    <w:qFormat/>
    <w:rsid w:val="00F73C0A"/>
    <w:rPr>
      <w:rFonts w:ascii="Concourse T4" w:hAnsi="Concourse T4"/>
      <w:b/>
      <w:color w:val="2F5496" w:themeColor="accent5" w:themeShade="BF"/>
      <w:sz w:val="28"/>
    </w:rPr>
  </w:style>
  <w:style w:type="character" w:customStyle="1" w:styleId="Style2Char">
    <w:name w:val="Style2 Char"/>
    <w:basedOn w:val="Style1Char"/>
    <w:link w:val="Style2"/>
    <w:rsid w:val="00F73C0A"/>
    <w:rPr>
      <w:rFonts w:ascii="Concourse T4" w:hAnsi="Concourse T4"/>
      <w:b/>
      <w:color w:val="2F5496" w:themeColor="accent5" w:themeShade="BF"/>
      <w:sz w:val="28"/>
    </w:rPr>
  </w:style>
  <w:style w:type="paragraph" w:styleId="Header">
    <w:name w:val="header"/>
    <w:basedOn w:val="Normal"/>
    <w:link w:val="HeaderChar"/>
    <w:uiPriority w:val="99"/>
    <w:unhideWhenUsed/>
    <w:rsid w:val="00393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8B7"/>
  </w:style>
  <w:style w:type="paragraph" w:styleId="Footer">
    <w:name w:val="footer"/>
    <w:basedOn w:val="Normal"/>
    <w:link w:val="FooterChar"/>
    <w:uiPriority w:val="99"/>
    <w:unhideWhenUsed/>
    <w:rsid w:val="00393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8B7"/>
  </w:style>
  <w:style w:type="character" w:styleId="Hyperlink">
    <w:name w:val="Hyperlink"/>
    <w:basedOn w:val="DefaultParagraphFont"/>
    <w:uiPriority w:val="99"/>
    <w:unhideWhenUsed/>
    <w:rsid w:val="006A5D90"/>
    <w:rPr>
      <w:color w:val="0563C1" w:themeColor="hyperlink"/>
      <w:u w:val="single"/>
    </w:rPr>
  </w:style>
  <w:style w:type="paragraph" w:styleId="BalloonText">
    <w:name w:val="Balloon Text"/>
    <w:basedOn w:val="Normal"/>
    <w:link w:val="BalloonTextChar"/>
    <w:uiPriority w:val="99"/>
    <w:semiHidden/>
    <w:unhideWhenUsed/>
    <w:rsid w:val="00D23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F5E"/>
    <w:rPr>
      <w:rFonts w:ascii="Segoe UI" w:hAnsi="Segoe UI" w:cs="Segoe UI"/>
      <w:sz w:val="18"/>
      <w:szCs w:val="18"/>
    </w:rPr>
  </w:style>
  <w:style w:type="character" w:styleId="FollowedHyperlink">
    <w:name w:val="FollowedHyperlink"/>
    <w:basedOn w:val="DefaultParagraphFont"/>
    <w:uiPriority w:val="99"/>
    <w:semiHidden/>
    <w:unhideWhenUsed/>
    <w:rsid w:val="00063511"/>
    <w:rPr>
      <w:color w:val="954F72" w:themeColor="followedHyperlink"/>
      <w:u w:val="single"/>
    </w:rPr>
  </w:style>
  <w:style w:type="character" w:styleId="CommentReference">
    <w:name w:val="annotation reference"/>
    <w:basedOn w:val="DefaultParagraphFont"/>
    <w:uiPriority w:val="99"/>
    <w:semiHidden/>
    <w:unhideWhenUsed/>
    <w:rsid w:val="00A912B3"/>
    <w:rPr>
      <w:sz w:val="16"/>
      <w:szCs w:val="16"/>
    </w:rPr>
  </w:style>
  <w:style w:type="paragraph" w:styleId="CommentText">
    <w:name w:val="annotation text"/>
    <w:basedOn w:val="Normal"/>
    <w:link w:val="CommentTextChar"/>
    <w:uiPriority w:val="99"/>
    <w:semiHidden/>
    <w:unhideWhenUsed/>
    <w:rsid w:val="00A912B3"/>
    <w:pPr>
      <w:spacing w:line="240" w:lineRule="auto"/>
    </w:pPr>
    <w:rPr>
      <w:sz w:val="20"/>
      <w:szCs w:val="20"/>
    </w:rPr>
  </w:style>
  <w:style w:type="character" w:customStyle="1" w:styleId="CommentTextChar">
    <w:name w:val="Comment Text Char"/>
    <w:basedOn w:val="DefaultParagraphFont"/>
    <w:link w:val="CommentText"/>
    <w:uiPriority w:val="99"/>
    <w:semiHidden/>
    <w:rsid w:val="00A912B3"/>
    <w:rPr>
      <w:sz w:val="20"/>
      <w:szCs w:val="20"/>
    </w:rPr>
  </w:style>
  <w:style w:type="paragraph" w:styleId="CommentSubject">
    <w:name w:val="annotation subject"/>
    <w:basedOn w:val="CommentText"/>
    <w:next w:val="CommentText"/>
    <w:link w:val="CommentSubjectChar"/>
    <w:uiPriority w:val="99"/>
    <w:semiHidden/>
    <w:unhideWhenUsed/>
    <w:rsid w:val="00A912B3"/>
    <w:rPr>
      <w:b/>
      <w:bCs/>
    </w:rPr>
  </w:style>
  <w:style w:type="character" w:customStyle="1" w:styleId="CommentSubjectChar">
    <w:name w:val="Comment Subject Char"/>
    <w:basedOn w:val="CommentTextChar"/>
    <w:link w:val="CommentSubject"/>
    <w:uiPriority w:val="99"/>
    <w:semiHidden/>
    <w:rsid w:val="00A912B3"/>
    <w:rPr>
      <w:b/>
      <w:bCs/>
      <w:sz w:val="20"/>
      <w:szCs w:val="20"/>
    </w:rPr>
  </w:style>
  <w:style w:type="paragraph" w:styleId="Revision">
    <w:name w:val="Revision"/>
    <w:hidden/>
    <w:uiPriority w:val="99"/>
    <w:semiHidden/>
    <w:rsid w:val="00A912B3"/>
    <w:pPr>
      <w:spacing w:after="0" w:line="240" w:lineRule="auto"/>
    </w:pPr>
  </w:style>
  <w:style w:type="table" w:styleId="TableGrid">
    <w:name w:val="Table Grid"/>
    <w:basedOn w:val="TableNormal"/>
    <w:uiPriority w:val="39"/>
    <w:rsid w:val="00CE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3091"/>
    <w:pPr>
      <w:autoSpaceDE w:val="0"/>
      <w:autoSpaceDN w:val="0"/>
      <w:adjustRightInd w:val="0"/>
      <w:spacing w:after="0" w:line="240" w:lineRule="auto"/>
    </w:pPr>
    <w:rPr>
      <w:rFonts w:ascii="Times New Roman" w:hAnsi="Times New Roman" w:cs="Times New Roman"/>
      <w:color w:val="000000"/>
      <w:szCs w:val="24"/>
    </w:rPr>
  </w:style>
  <w:style w:type="character" w:styleId="Strong">
    <w:name w:val="Strong"/>
    <w:basedOn w:val="DefaultParagraphFont"/>
    <w:uiPriority w:val="22"/>
    <w:qFormat/>
    <w:rsid w:val="00A1766E"/>
    <w:rPr>
      <w:b/>
      <w:bCs/>
    </w:rPr>
  </w:style>
  <w:style w:type="paragraph" w:styleId="ListParagraph">
    <w:name w:val="List Paragraph"/>
    <w:basedOn w:val="Normal"/>
    <w:uiPriority w:val="34"/>
    <w:qFormat/>
    <w:rsid w:val="00735149"/>
    <w:pPr>
      <w:ind w:left="720"/>
      <w:contextualSpacing/>
    </w:pPr>
  </w:style>
  <w:style w:type="character" w:styleId="Emphasis">
    <w:name w:val="Emphasis"/>
    <w:basedOn w:val="DefaultParagraphFont"/>
    <w:uiPriority w:val="20"/>
    <w:qFormat/>
    <w:rsid w:val="00A405B4"/>
    <w:rPr>
      <w:i/>
      <w:iCs/>
    </w:rPr>
  </w:style>
  <w:style w:type="character" w:customStyle="1" w:styleId="apple-converted-space">
    <w:name w:val="apple-converted-space"/>
    <w:basedOn w:val="DefaultParagraphFont"/>
    <w:rsid w:val="00A405B4"/>
  </w:style>
  <w:style w:type="paragraph" w:styleId="NoSpacing">
    <w:name w:val="No Spacing"/>
    <w:uiPriority w:val="1"/>
    <w:qFormat/>
    <w:rsid w:val="00ED6EEB"/>
    <w:pPr>
      <w:spacing w:after="0" w:line="240" w:lineRule="auto"/>
    </w:pPr>
    <w:rPr>
      <w:rFonts w:asciiTheme="minorHAnsi" w:hAnsiTheme="minorHAnsi"/>
      <w:sz w:val="22"/>
    </w:rPr>
  </w:style>
  <w:style w:type="paragraph" w:styleId="MacroText">
    <w:name w:val="macro"/>
    <w:link w:val="MacroTextChar"/>
    <w:uiPriority w:val="99"/>
    <w:semiHidden/>
    <w:unhideWhenUsed/>
    <w:rsid w:val="00D17D4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D17D45"/>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quity Text A" w:eastAsiaTheme="minorHAnsi" w:hAnsi="Equity Text A" w:cstheme="minorBidi"/>
        <w:sz w:val="24"/>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F73C0A"/>
    <w:pPr>
      <w:spacing w:line="320" w:lineRule="exact"/>
    </w:pPr>
    <w:rPr>
      <w:sz w:val="22"/>
    </w:rPr>
  </w:style>
  <w:style w:type="character" w:customStyle="1" w:styleId="Style1Char">
    <w:name w:val="Style1 Char"/>
    <w:basedOn w:val="DefaultParagraphFont"/>
    <w:link w:val="Style1"/>
    <w:rsid w:val="00F73C0A"/>
    <w:rPr>
      <w:sz w:val="22"/>
    </w:rPr>
  </w:style>
  <w:style w:type="paragraph" w:customStyle="1" w:styleId="Style2">
    <w:name w:val="Style2"/>
    <w:basedOn w:val="Style1"/>
    <w:link w:val="Style2Char"/>
    <w:qFormat/>
    <w:rsid w:val="00F73C0A"/>
    <w:rPr>
      <w:rFonts w:ascii="Concourse T4" w:hAnsi="Concourse T4"/>
      <w:b/>
      <w:color w:val="2F5496" w:themeColor="accent5" w:themeShade="BF"/>
      <w:sz w:val="28"/>
    </w:rPr>
  </w:style>
  <w:style w:type="character" w:customStyle="1" w:styleId="Style2Char">
    <w:name w:val="Style2 Char"/>
    <w:basedOn w:val="Style1Char"/>
    <w:link w:val="Style2"/>
    <w:rsid w:val="00F73C0A"/>
    <w:rPr>
      <w:rFonts w:ascii="Concourse T4" w:hAnsi="Concourse T4"/>
      <w:b/>
      <w:color w:val="2F5496" w:themeColor="accent5" w:themeShade="BF"/>
      <w:sz w:val="28"/>
    </w:rPr>
  </w:style>
  <w:style w:type="paragraph" w:styleId="Header">
    <w:name w:val="header"/>
    <w:basedOn w:val="Normal"/>
    <w:link w:val="HeaderChar"/>
    <w:uiPriority w:val="99"/>
    <w:unhideWhenUsed/>
    <w:rsid w:val="00393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8B7"/>
  </w:style>
  <w:style w:type="paragraph" w:styleId="Footer">
    <w:name w:val="footer"/>
    <w:basedOn w:val="Normal"/>
    <w:link w:val="FooterChar"/>
    <w:uiPriority w:val="99"/>
    <w:unhideWhenUsed/>
    <w:rsid w:val="00393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8B7"/>
  </w:style>
  <w:style w:type="character" w:styleId="Hyperlink">
    <w:name w:val="Hyperlink"/>
    <w:basedOn w:val="DefaultParagraphFont"/>
    <w:uiPriority w:val="99"/>
    <w:unhideWhenUsed/>
    <w:rsid w:val="006A5D90"/>
    <w:rPr>
      <w:color w:val="0563C1" w:themeColor="hyperlink"/>
      <w:u w:val="single"/>
    </w:rPr>
  </w:style>
  <w:style w:type="paragraph" w:styleId="BalloonText">
    <w:name w:val="Balloon Text"/>
    <w:basedOn w:val="Normal"/>
    <w:link w:val="BalloonTextChar"/>
    <w:uiPriority w:val="99"/>
    <w:semiHidden/>
    <w:unhideWhenUsed/>
    <w:rsid w:val="00D23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F5E"/>
    <w:rPr>
      <w:rFonts w:ascii="Segoe UI" w:hAnsi="Segoe UI" w:cs="Segoe UI"/>
      <w:sz w:val="18"/>
      <w:szCs w:val="18"/>
    </w:rPr>
  </w:style>
  <w:style w:type="character" w:styleId="FollowedHyperlink">
    <w:name w:val="FollowedHyperlink"/>
    <w:basedOn w:val="DefaultParagraphFont"/>
    <w:uiPriority w:val="99"/>
    <w:semiHidden/>
    <w:unhideWhenUsed/>
    <w:rsid w:val="00063511"/>
    <w:rPr>
      <w:color w:val="954F72" w:themeColor="followedHyperlink"/>
      <w:u w:val="single"/>
    </w:rPr>
  </w:style>
  <w:style w:type="character" w:styleId="CommentReference">
    <w:name w:val="annotation reference"/>
    <w:basedOn w:val="DefaultParagraphFont"/>
    <w:uiPriority w:val="99"/>
    <w:semiHidden/>
    <w:unhideWhenUsed/>
    <w:rsid w:val="00A912B3"/>
    <w:rPr>
      <w:sz w:val="16"/>
      <w:szCs w:val="16"/>
    </w:rPr>
  </w:style>
  <w:style w:type="paragraph" w:styleId="CommentText">
    <w:name w:val="annotation text"/>
    <w:basedOn w:val="Normal"/>
    <w:link w:val="CommentTextChar"/>
    <w:uiPriority w:val="99"/>
    <w:semiHidden/>
    <w:unhideWhenUsed/>
    <w:rsid w:val="00A912B3"/>
    <w:pPr>
      <w:spacing w:line="240" w:lineRule="auto"/>
    </w:pPr>
    <w:rPr>
      <w:sz w:val="20"/>
      <w:szCs w:val="20"/>
    </w:rPr>
  </w:style>
  <w:style w:type="character" w:customStyle="1" w:styleId="CommentTextChar">
    <w:name w:val="Comment Text Char"/>
    <w:basedOn w:val="DefaultParagraphFont"/>
    <w:link w:val="CommentText"/>
    <w:uiPriority w:val="99"/>
    <w:semiHidden/>
    <w:rsid w:val="00A912B3"/>
    <w:rPr>
      <w:sz w:val="20"/>
      <w:szCs w:val="20"/>
    </w:rPr>
  </w:style>
  <w:style w:type="paragraph" w:styleId="CommentSubject">
    <w:name w:val="annotation subject"/>
    <w:basedOn w:val="CommentText"/>
    <w:next w:val="CommentText"/>
    <w:link w:val="CommentSubjectChar"/>
    <w:uiPriority w:val="99"/>
    <w:semiHidden/>
    <w:unhideWhenUsed/>
    <w:rsid w:val="00A912B3"/>
    <w:rPr>
      <w:b/>
      <w:bCs/>
    </w:rPr>
  </w:style>
  <w:style w:type="character" w:customStyle="1" w:styleId="CommentSubjectChar">
    <w:name w:val="Comment Subject Char"/>
    <w:basedOn w:val="CommentTextChar"/>
    <w:link w:val="CommentSubject"/>
    <w:uiPriority w:val="99"/>
    <w:semiHidden/>
    <w:rsid w:val="00A912B3"/>
    <w:rPr>
      <w:b/>
      <w:bCs/>
      <w:sz w:val="20"/>
      <w:szCs w:val="20"/>
    </w:rPr>
  </w:style>
  <w:style w:type="paragraph" w:styleId="Revision">
    <w:name w:val="Revision"/>
    <w:hidden/>
    <w:uiPriority w:val="99"/>
    <w:semiHidden/>
    <w:rsid w:val="00A912B3"/>
    <w:pPr>
      <w:spacing w:after="0" w:line="240" w:lineRule="auto"/>
    </w:pPr>
  </w:style>
  <w:style w:type="table" w:styleId="TableGrid">
    <w:name w:val="Table Grid"/>
    <w:basedOn w:val="TableNormal"/>
    <w:uiPriority w:val="39"/>
    <w:rsid w:val="00CE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3091"/>
    <w:pPr>
      <w:autoSpaceDE w:val="0"/>
      <w:autoSpaceDN w:val="0"/>
      <w:adjustRightInd w:val="0"/>
      <w:spacing w:after="0" w:line="240" w:lineRule="auto"/>
    </w:pPr>
    <w:rPr>
      <w:rFonts w:ascii="Times New Roman" w:hAnsi="Times New Roman" w:cs="Times New Roman"/>
      <w:color w:val="000000"/>
      <w:szCs w:val="24"/>
    </w:rPr>
  </w:style>
  <w:style w:type="character" w:styleId="Strong">
    <w:name w:val="Strong"/>
    <w:basedOn w:val="DefaultParagraphFont"/>
    <w:uiPriority w:val="22"/>
    <w:qFormat/>
    <w:rsid w:val="00A1766E"/>
    <w:rPr>
      <w:b/>
      <w:bCs/>
    </w:rPr>
  </w:style>
  <w:style w:type="paragraph" w:styleId="ListParagraph">
    <w:name w:val="List Paragraph"/>
    <w:basedOn w:val="Normal"/>
    <w:uiPriority w:val="34"/>
    <w:qFormat/>
    <w:rsid w:val="00735149"/>
    <w:pPr>
      <w:ind w:left="720"/>
      <w:contextualSpacing/>
    </w:pPr>
  </w:style>
  <w:style w:type="character" w:styleId="Emphasis">
    <w:name w:val="Emphasis"/>
    <w:basedOn w:val="DefaultParagraphFont"/>
    <w:uiPriority w:val="20"/>
    <w:qFormat/>
    <w:rsid w:val="00A405B4"/>
    <w:rPr>
      <w:i/>
      <w:iCs/>
    </w:rPr>
  </w:style>
  <w:style w:type="character" w:customStyle="1" w:styleId="apple-converted-space">
    <w:name w:val="apple-converted-space"/>
    <w:basedOn w:val="DefaultParagraphFont"/>
    <w:rsid w:val="00A405B4"/>
  </w:style>
  <w:style w:type="paragraph" w:styleId="NoSpacing">
    <w:name w:val="No Spacing"/>
    <w:uiPriority w:val="1"/>
    <w:qFormat/>
    <w:rsid w:val="00ED6EEB"/>
    <w:pPr>
      <w:spacing w:after="0" w:line="240" w:lineRule="auto"/>
    </w:pPr>
    <w:rPr>
      <w:rFonts w:asciiTheme="minorHAnsi" w:hAnsiTheme="minorHAnsi"/>
      <w:sz w:val="22"/>
    </w:rPr>
  </w:style>
  <w:style w:type="paragraph" w:styleId="MacroText">
    <w:name w:val="macro"/>
    <w:link w:val="MacroTextChar"/>
    <w:uiPriority w:val="99"/>
    <w:semiHidden/>
    <w:unhideWhenUsed/>
    <w:rsid w:val="00D17D4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D17D45"/>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mabiotechnology.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linkedin.com/company/puma-biotechnology-ltd?trk=company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 Ohanesian</dc:creator>
  <cp:lastModifiedBy>Mariann Ohanesian</cp:lastModifiedBy>
  <cp:revision>9</cp:revision>
  <cp:lastPrinted>2016-12-08T07:13:00Z</cp:lastPrinted>
  <dcterms:created xsi:type="dcterms:W3CDTF">2016-12-08T05:50:00Z</dcterms:created>
  <dcterms:modified xsi:type="dcterms:W3CDTF">2016-12-08T07:14:00Z</dcterms:modified>
</cp:coreProperties>
</file>